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BE3" w:rsidRPr="00537BE3" w:rsidRDefault="00537BE3" w:rsidP="00537BE3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  <w:bookmarkStart w:id="0" w:name="_GoBack"/>
      <w:bookmarkEnd w:id="0"/>
      <w:r w:rsidRPr="00537BE3">
        <w:rPr>
          <w:rFonts w:eastAsia="Calibri"/>
          <w:lang w:eastAsia="en-US"/>
        </w:rPr>
        <w:t>МИНИСТЕРСТВО КУЛЬТУРЫ РОССИЙСКОЙ ФЕДЕРАЦИИ</w:t>
      </w:r>
    </w:p>
    <w:p w:rsidR="00537BE3" w:rsidRPr="00537BE3" w:rsidRDefault="00537BE3" w:rsidP="00537BE3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  <w:r w:rsidRPr="00537BE3">
        <w:rPr>
          <w:rFonts w:eastAsia="Calibri"/>
          <w:lang w:eastAsia="en-US"/>
        </w:rPr>
        <w:t>ФГБОУ ВО «Кемеровский государственный институт культуры»</w:t>
      </w:r>
    </w:p>
    <w:p w:rsidR="00537BE3" w:rsidRPr="00537BE3" w:rsidRDefault="00537BE3" w:rsidP="00537BE3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  <w:r w:rsidRPr="00537BE3">
        <w:rPr>
          <w:rFonts w:eastAsia="Calibri"/>
          <w:lang w:eastAsia="en-US"/>
        </w:rPr>
        <w:t>Факультет социально-культурных технологий</w:t>
      </w:r>
    </w:p>
    <w:p w:rsidR="00186957" w:rsidRPr="00DC1352" w:rsidRDefault="00537BE3" w:rsidP="00537BE3">
      <w:pPr>
        <w:ind w:left="50" w:firstLine="0"/>
        <w:jc w:val="center"/>
      </w:pPr>
      <w:r w:rsidRPr="00537BE3">
        <w:rPr>
          <w:rFonts w:eastAsia="Calibri"/>
          <w:lang w:eastAsia="en-US"/>
        </w:rPr>
        <w:t>Кафедра управления и экономики социально-культурной сферы</w:t>
      </w:r>
    </w:p>
    <w:p w:rsidR="00170357" w:rsidRPr="00DC1352" w:rsidRDefault="00170357" w:rsidP="005E61D1">
      <w:pPr>
        <w:widowControl/>
        <w:ind w:firstLine="0"/>
        <w:jc w:val="left"/>
        <w:rPr>
          <w:rFonts w:eastAsia="Calibri"/>
          <w:b/>
          <w:lang w:eastAsia="en-US"/>
        </w:rPr>
      </w:pPr>
    </w:p>
    <w:tbl>
      <w:tblPr>
        <w:tblW w:w="0" w:type="auto"/>
        <w:tblInd w:w="5137" w:type="dxa"/>
        <w:tblLook w:val="04A0" w:firstRow="1" w:lastRow="0" w:firstColumn="1" w:lastColumn="0" w:noHBand="0" w:noVBand="1"/>
      </w:tblPr>
      <w:tblGrid>
        <w:gridCol w:w="4501"/>
      </w:tblGrid>
      <w:tr w:rsidR="00861C83" w:rsidRPr="00DC1352" w:rsidTr="00AC252E">
        <w:trPr>
          <w:trHeight w:val="182"/>
        </w:trPr>
        <w:tc>
          <w:tcPr>
            <w:tcW w:w="4501" w:type="dxa"/>
            <w:shd w:val="clear" w:color="auto" w:fill="auto"/>
          </w:tcPr>
          <w:p w:rsidR="00861C83" w:rsidRDefault="00861C83" w:rsidP="005E61D1">
            <w:pPr>
              <w:ind w:firstLine="0"/>
              <w:jc w:val="left"/>
              <w:rPr>
                <w:i/>
                <w:iCs/>
                <w:spacing w:val="-1"/>
              </w:rPr>
            </w:pPr>
          </w:p>
          <w:p w:rsidR="006B3C20" w:rsidRDefault="006B3C20" w:rsidP="005E61D1">
            <w:pPr>
              <w:ind w:firstLine="0"/>
              <w:jc w:val="left"/>
              <w:rPr>
                <w:i/>
                <w:iCs/>
                <w:spacing w:val="-1"/>
              </w:rPr>
            </w:pPr>
          </w:p>
          <w:p w:rsidR="006B3C20" w:rsidRDefault="006B3C20" w:rsidP="005E61D1">
            <w:pPr>
              <w:ind w:firstLine="0"/>
              <w:jc w:val="left"/>
              <w:rPr>
                <w:i/>
                <w:iCs/>
                <w:spacing w:val="-1"/>
              </w:rPr>
            </w:pPr>
          </w:p>
          <w:p w:rsidR="006B3C20" w:rsidRDefault="006B3C20" w:rsidP="005E61D1">
            <w:pPr>
              <w:ind w:firstLine="0"/>
              <w:jc w:val="left"/>
              <w:rPr>
                <w:i/>
                <w:iCs/>
                <w:spacing w:val="-1"/>
              </w:rPr>
            </w:pPr>
          </w:p>
          <w:p w:rsidR="006B3C20" w:rsidRPr="00DC1352" w:rsidRDefault="006B3C20" w:rsidP="005E61D1">
            <w:pPr>
              <w:ind w:firstLine="0"/>
              <w:jc w:val="left"/>
              <w:rPr>
                <w:i/>
                <w:iCs/>
                <w:spacing w:val="-1"/>
              </w:rPr>
            </w:pPr>
          </w:p>
        </w:tc>
      </w:tr>
    </w:tbl>
    <w:p w:rsidR="005E0B12" w:rsidRDefault="005E0B12" w:rsidP="00537BE3">
      <w:pPr>
        <w:kinsoku w:val="0"/>
        <w:overflowPunct w:val="0"/>
        <w:autoSpaceDE w:val="0"/>
        <w:autoSpaceDN w:val="0"/>
        <w:adjustRightInd w:val="0"/>
        <w:ind w:right="100" w:firstLine="0"/>
      </w:pPr>
    </w:p>
    <w:p w:rsidR="005E0B12" w:rsidRPr="00DC1352" w:rsidRDefault="005E0B12" w:rsidP="005E61D1">
      <w:pPr>
        <w:kinsoku w:val="0"/>
        <w:overflowPunct w:val="0"/>
        <w:autoSpaceDE w:val="0"/>
        <w:autoSpaceDN w:val="0"/>
        <w:adjustRightInd w:val="0"/>
        <w:ind w:left="100" w:right="100" w:firstLine="0"/>
        <w:jc w:val="center"/>
      </w:pPr>
    </w:p>
    <w:p w:rsidR="00170357" w:rsidRPr="00DC1352" w:rsidRDefault="00170357" w:rsidP="005E61D1">
      <w:pPr>
        <w:widowControl/>
        <w:ind w:firstLine="0"/>
        <w:jc w:val="center"/>
        <w:rPr>
          <w:rFonts w:eastAsia="Calibri"/>
          <w:b/>
          <w:lang w:eastAsia="en-US"/>
        </w:rPr>
      </w:pPr>
      <w:r w:rsidRPr="00DC1352">
        <w:rPr>
          <w:b/>
        </w:rPr>
        <w:t>ФОНД ОЦЕНОЧНЫХ СРЕДСТВ</w:t>
      </w:r>
    </w:p>
    <w:p w:rsidR="00E07F13" w:rsidRPr="00537BE3" w:rsidRDefault="00170357" w:rsidP="005E61D1">
      <w:pPr>
        <w:pStyle w:val="6"/>
        <w:spacing w:before="0" w:after="0"/>
        <w:jc w:val="center"/>
        <w:rPr>
          <w:b w:val="0"/>
          <w:sz w:val="24"/>
          <w:szCs w:val="24"/>
        </w:rPr>
      </w:pPr>
      <w:r w:rsidRPr="00537BE3">
        <w:rPr>
          <w:b w:val="0"/>
          <w:sz w:val="24"/>
          <w:szCs w:val="24"/>
        </w:rPr>
        <w:t>по учебной дисциплине</w:t>
      </w:r>
    </w:p>
    <w:p w:rsidR="00537BE3" w:rsidRPr="00537BE3" w:rsidRDefault="00537BE3" w:rsidP="00537BE3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</w:p>
    <w:p w:rsidR="00537BE3" w:rsidRPr="00537BE3" w:rsidRDefault="00537BE3" w:rsidP="00537BE3">
      <w:pPr>
        <w:widowControl/>
        <w:spacing w:line="276" w:lineRule="auto"/>
        <w:ind w:firstLine="0"/>
        <w:jc w:val="center"/>
        <w:rPr>
          <w:rFonts w:eastAsia="Calibri"/>
          <w:b/>
          <w:lang w:eastAsia="en-US"/>
        </w:rPr>
      </w:pPr>
      <w:r w:rsidRPr="00537BE3">
        <w:rPr>
          <w:rFonts w:eastAsia="Calibri"/>
          <w:b/>
          <w:lang w:eastAsia="en-US"/>
        </w:rPr>
        <w:t>ЭКОНОМИКА КУЛЬТУРЫ</w:t>
      </w:r>
    </w:p>
    <w:p w:rsidR="00537BE3" w:rsidRPr="00537BE3" w:rsidRDefault="00537BE3" w:rsidP="00537BE3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</w:p>
    <w:p w:rsidR="00537BE3" w:rsidRPr="00537BE3" w:rsidRDefault="00537BE3" w:rsidP="00537BE3">
      <w:pPr>
        <w:widowControl/>
        <w:spacing w:line="276" w:lineRule="auto"/>
        <w:ind w:firstLine="0"/>
        <w:jc w:val="center"/>
        <w:rPr>
          <w:rFonts w:eastAsia="Calibri"/>
          <w:b/>
          <w:lang w:eastAsia="en-US"/>
        </w:rPr>
      </w:pPr>
      <w:r w:rsidRPr="00537BE3">
        <w:rPr>
          <w:rFonts w:eastAsia="Calibri"/>
          <w:b/>
          <w:lang w:eastAsia="en-US"/>
        </w:rPr>
        <w:t>Направление подготовки</w:t>
      </w:r>
    </w:p>
    <w:p w:rsidR="00537BE3" w:rsidRPr="00537BE3" w:rsidRDefault="00537BE3" w:rsidP="00537BE3">
      <w:pPr>
        <w:widowControl/>
        <w:spacing w:line="276" w:lineRule="auto"/>
        <w:ind w:firstLine="0"/>
        <w:jc w:val="center"/>
        <w:rPr>
          <w:rFonts w:eastAsia="MS Mincho"/>
          <w:lang w:eastAsia="ja-JP"/>
        </w:rPr>
      </w:pPr>
      <w:r w:rsidRPr="00537BE3">
        <w:rPr>
          <w:rFonts w:eastAsia="MS Mincho"/>
          <w:lang w:eastAsia="ja-JP"/>
        </w:rPr>
        <w:t>52.04.01. «Хореографическое искусство»</w:t>
      </w:r>
    </w:p>
    <w:p w:rsidR="00537BE3" w:rsidRPr="00537BE3" w:rsidRDefault="00537BE3" w:rsidP="00537BE3">
      <w:pPr>
        <w:widowControl/>
        <w:spacing w:line="276" w:lineRule="auto"/>
        <w:ind w:firstLine="0"/>
        <w:jc w:val="center"/>
        <w:rPr>
          <w:rFonts w:eastAsia="MS Mincho"/>
          <w:lang w:eastAsia="ja-JP"/>
        </w:rPr>
      </w:pPr>
    </w:p>
    <w:p w:rsidR="00537BE3" w:rsidRPr="00537BE3" w:rsidRDefault="00537BE3" w:rsidP="00537BE3">
      <w:pPr>
        <w:widowControl/>
        <w:spacing w:line="276" w:lineRule="auto"/>
        <w:ind w:firstLine="0"/>
        <w:jc w:val="center"/>
        <w:rPr>
          <w:rFonts w:eastAsia="MS Mincho"/>
          <w:b/>
          <w:lang w:eastAsia="ja-JP"/>
        </w:rPr>
      </w:pPr>
      <w:r w:rsidRPr="00537BE3">
        <w:rPr>
          <w:rFonts w:eastAsia="MS Mincho"/>
          <w:b/>
          <w:lang w:eastAsia="ja-JP"/>
        </w:rPr>
        <w:t>Профиль подготовки</w:t>
      </w:r>
    </w:p>
    <w:p w:rsidR="00537BE3" w:rsidRPr="00537BE3" w:rsidRDefault="00537BE3" w:rsidP="00537BE3">
      <w:pPr>
        <w:widowControl/>
        <w:spacing w:line="276" w:lineRule="auto"/>
        <w:ind w:firstLine="0"/>
        <w:jc w:val="center"/>
        <w:rPr>
          <w:rFonts w:eastAsia="MS Mincho"/>
          <w:lang w:eastAsia="ja-JP"/>
        </w:rPr>
      </w:pPr>
      <w:r w:rsidRPr="00537BE3">
        <w:rPr>
          <w:rFonts w:eastAsia="MS Mincho"/>
          <w:lang w:eastAsia="ja-JP"/>
        </w:rPr>
        <w:t>«Искусство хореографа»</w:t>
      </w:r>
    </w:p>
    <w:p w:rsidR="00537BE3" w:rsidRPr="00537BE3" w:rsidRDefault="00537BE3" w:rsidP="00537BE3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</w:p>
    <w:p w:rsidR="00537BE3" w:rsidRPr="00537BE3" w:rsidRDefault="00537BE3" w:rsidP="00537BE3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  <w:r w:rsidRPr="00537BE3">
        <w:rPr>
          <w:rFonts w:eastAsia="Calibri"/>
          <w:b/>
          <w:lang w:eastAsia="en-US"/>
        </w:rPr>
        <w:t>Квалификация (степень) выпускника</w:t>
      </w:r>
    </w:p>
    <w:p w:rsidR="00537BE3" w:rsidRPr="00537BE3" w:rsidRDefault="00537BE3" w:rsidP="00537BE3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  <w:r w:rsidRPr="00537BE3">
        <w:rPr>
          <w:rFonts w:eastAsia="Calibri"/>
          <w:lang w:eastAsia="en-US"/>
        </w:rPr>
        <w:t>Магистр</w:t>
      </w:r>
    </w:p>
    <w:p w:rsidR="00537BE3" w:rsidRPr="00537BE3" w:rsidRDefault="00537BE3" w:rsidP="00537BE3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</w:p>
    <w:p w:rsidR="00537BE3" w:rsidRPr="00537BE3" w:rsidRDefault="00537BE3" w:rsidP="00537BE3">
      <w:pPr>
        <w:widowControl/>
        <w:spacing w:line="276" w:lineRule="auto"/>
        <w:ind w:firstLine="0"/>
        <w:jc w:val="center"/>
        <w:rPr>
          <w:rFonts w:eastAsia="Calibri"/>
          <w:b/>
          <w:lang w:eastAsia="en-US"/>
        </w:rPr>
      </w:pPr>
      <w:r w:rsidRPr="00537BE3">
        <w:rPr>
          <w:rFonts w:eastAsia="Calibri"/>
          <w:b/>
          <w:lang w:eastAsia="en-US"/>
        </w:rPr>
        <w:t>Форма обучения</w:t>
      </w:r>
    </w:p>
    <w:p w:rsidR="00537BE3" w:rsidRPr="00D17C3A" w:rsidRDefault="00537BE3" w:rsidP="00537BE3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  <w:r w:rsidRPr="00537BE3">
        <w:rPr>
          <w:rFonts w:eastAsia="Calibri"/>
          <w:lang w:eastAsia="en-US"/>
        </w:rPr>
        <w:t>Очная, заочная</w:t>
      </w:r>
    </w:p>
    <w:p w:rsidR="0004680E" w:rsidRPr="00D17C3A" w:rsidRDefault="0004680E" w:rsidP="00537BE3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</w:p>
    <w:p w:rsidR="0004680E" w:rsidRPr="0004680E" w:rsidRDefault="0004680E" w:rsidP="00537BE3">
      <w:pPr>
        <w:widowControl/>
        <w:spacing w:line="276" w:lineRule="auto"/>
        <w:ind w:firstLine="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Год набора - 2022</w:t>
      </w:r>
    </w:p>
    <w:p w:rsidR="005856CD" w:rsidRPr="00DC1352" w:rsidRDefault="005856CD" w:rsidP="00537BE3">
      <w:pPr>
        <w:tabs>
          <w:tab w:val="center" w:pos="4677"/>
          <w:tab w:val="left" w:pos="5610"/>
        </w:tabs>
        <w:ind w:firstLine="0"/>
        <w:jc w:val="left"/>
        <w:rPr>
          <w:lang w:eastAsia="en-US"/>
        </w:rPr>
      </w:pPr>
      <w:r w:rsidRPr="00DC1352">
        <w:rPr>
          <w:lang w:eastAsia="en-US"/>
        </w:rPr>
        <w:tab/>
      </w: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861C83" w:rsidRPr="00DC1352" w:rsidTr="00861C83">
        <w:trPr>
          <w:trHeight w:val="1245"/>
        </w:trPr>
        <w:tc>
          <w:tcPr>
            <w:tcW w:w="4607" w:type="dxa"/>
            <w:shd w:val="clear" w:color="auto" w:fill="auto"/>
          </w:tcPr>
          <w:p w:rsidR="00537BE3" w:rsidRDefault="00537BE3" w:rsidP="005E61D1">
            <w:pPr>
              <w:ind w:firstLine="0"/>
              <w:jc w:val="left"/>
            </w:pPr>
          </w:p>
          <w:p w:rsidR="00537BE3" w:rsidRDefault="00537BE3" w:rsidP="005E61D1">
            <w:pPr>
              <w:ind w:firstLine="0"/>
              <w:jc w:val="left"/>
            </w:pPr>
          </w:p>
          <w:p w:rsidR="00537BE3" w:rsidRDefault="00537BE3" w:rsidP="005E61D1">
            <w:pPr>
              <w:ind w:firstLine="0"/>
              <w:jc w:val="left"/>
            </w:pPr>
          </w:p>
          <w:p w:rsidR="0004680E" w:rsidRDefault="0004680E" w:rsidP="005E61D1">
            <w:pPr>
              <w:ind w:firstLine="0"/>
              <w:jc w:val="left"/>
            </w:pPr>
          </w:p>
          <w:p w:rsidR="0004680E" w:rsidRDefault="0004680E" w:rsidP="005E61D1">
            <w:pPr>
              <w:ind w:firstLine="0"/>
              <w:jc w:val="left"/>
            </w:pPr>
          </w:p>
          <w:p w:rsidR="0004680E" w:rsidRDefault="0004680E" w:rsidP="005E61D1">
            <w:pPr>
              <w:ind w:firstLine="0"/>
              <w:jc w:val="left"/>
            </w:pPr>
          </w:p>
          <w:p w:rsidR="0004680E" w:rsidRDefault="0004680E" w:rsidP="00537BE3">
            <w:pPr>
              <w:spacing w:line="276" w:lineRule="auto"/>
              <w:ind w:firstLine="0"/>
              <w:jc w:val="left"/>
            </w:pPr>
          </w:p>
          <w:p w:rsidR="00861C83" w:rsidRPr="00DC1352" w:rsidRDefault="00861C83" w:rsidP="00537BE3">
            <w:pPr>
              <w:spacing w:line="276" w:lineRule="auto"/>
              <w:ind w:firstLine="0"/>
              <w:jc w:val="left"/>
            </w:pPr>
            <w:r w:rsidRPr="00DC1352">
              <w:t>Утвержден на заседании кафедры</w:t>
            </w:r>
          </w:p>
          <w:p w:rsidR="00861C83" w:rsidRPr="00DC1352" w:rsidRDefault="0004680E" w:rsidP="00537BE3">
            <w:pPr>
              <w:spacing w:line="276" w:lineRule="auto"/>
              <w:ind w:firstLine="0"/>
              <w:jc w:val="left"/>
            </w:pPr>
            <w:r>
              <w:t>1</w:t>
            </w:r>
            <w:r w:rsidR="00EA3249">
              <w:t>1</w:t>
            </w:r>
            <w:r>
              <w:t>.05.2022</w:t>
            </w:r>
            <w:r w:rsidR="001533EC">
              <w:t xml:space="preserve"> г. </w:t>
            </w:r>
            <w:r w:rsidR="00861C83" w:rsidRPr="00DC1352">
              <w:t xml:space="preserve">протокол </w:t>
            </w:r>
            <w:r w:rsidR="001533EC">
              <w:t>№</w:t>
            </w:r>
            <w:r w:rsidR="00EA3249">
              <w:t xml:space="preserve"> </w:t>
            </w:r>
            <w:r w:rsidR="001533EC">
              <w:t>1</w:t>
            </w:r>
            <w:r w:rsidR="00EA3249">
              <w:t>3</w:t>
            </w:r>
            <w:r w:rsidR="00861C83" w:rsidRPr="00DC1352">
              <w:t>.</w:t>
            </w:r>
          </w:p>
          <w:p w:rsidR="00861C83" w:rsidRPr="00DC1352" w:rsidRDefault="00861C83" w:rsidP="005E61D1">
            <w:pPr>
              <w:ind w:firstLine="0"/>
              <w:jc w:val="left"/>
            </w:pPr>
          </w:p>
          <w:p w:rsidR="00861C83" w:rsidRPr="00DC1352" w:rsidRDefault="00861C83" w:rsidP="005E61D1">
            <w:pPr>
              <w:ind w:firstLine="0"/>
              <w:jc w:val="left"/>
              <w:rPr>
                <w:i/>
                <w:iCs/>
                <w:spacing w:val="-1"/>
              </w:rPr>
            </w:pPr>
          </w:p>
        </w:tc>
      </w:tr>
    </w:tbl>
    <w:p w:rsidR="008A2963" w:rsidRPr="00DC1352" w:rsidRDefault="008A2963" w:rsidP="005E61D1">
      <w:pPr>
        <w:rPr>
          <w:vanish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4"/>
        <w:gridCol w:w="464"/>
      </w:tblGrid>
      <w:tr w:rsidR="00861C83" w:rsidRPr="00DC1352" w:rsidTr="0011195B">
        <w:trPr>
          <w:trHeight w:val="1195"/>
          <w:jc w:val="right"/>
        </w:trPr>
        <w:tc>
          <w:tcPr>
            <w:tcW w:w="4584" w:type="dxa"/>
            <w:shd w:val="clear" w:color="auto" w:fill="auto"/>
          </w:tcPr>
          <w:p w:rsidR="0004680E" w:rsidRDefault="0004680E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04680E" w:rsidRDefault="0004680E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04680E" w:rsidRDefault="0004680E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04680E" w:rsidRDefault="0004680E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04680E" w:rsidRDefault="0004680E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04680E" w:rsidRDefault="0004680E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04680E" w:rsidRDefault="0004680E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04680E" w:rsidRDefault="0004680E" w:rsidP="005E61D1">
            <w:pPr>
              <w:ind w:firstLine="0"/>
              <w:jc w:val="left"/>
              <w:rPr>
                <w:iCs/>
                <w:spacing w:val="-1"/>
              </w:rPr>
            </w:pPr>
          </w:p>
          <w:p w:rsidR="0011195B" w:rsidRDefault="00861C83" w:rsidP="005E61D1">
            <w:pPr>
              <w:ind w:firstLine="0"/>
              <w:jc w:val="left"/>
              <w:rPr>
                <w:i/>
                <w:iCs/>
                <w:spacing w:val="-1"/>
              </w:rPr>
            </w:pPr>
            <w:r w:rsidRPr="00DC1352">
              <w:rPr>
                <w:iCs/>
                <w:spacing w:val="-1"/>
              </w:rPr>
              <w:t>Составител</w:t>
            </w:r>
            <w:r w:rsidR="0011195B">
              <w:rPr>
                <w:iCs/>
                <w:spacing w:val="-1"/>
              </w:rPr>
              <w:t>и</w:t>
            </w:r>
            <w:r w:rsidRPr="00DC1352">
              <w:rPr>
                <w:iCs/>
                <w:spacing w:val="-1"/>
              </w:rPr>
              <w:t>:</w:t>
            </w:r>
            <w:r w:rsidR="0004680E">
              <w:rPr>
                <w:iCs/>
                <w:spacing w:val="-1"/>
              </w:rPr>
              <w:t xml:space="preserve"> </w:t>
            </w:r>
            <w:r w:rsidR="00186957" w:rsidRPr="00DC1352">
              <w:rPr>
                <w:i/>
                <w:iCs/>
                <w:spacing w:val="-1"/>
              </w:rPr>
              <w:t>Мухамедиева С.А.</w:t>
            </w:r>
          </w:p>
          <w:p w:rsidR="00861C83" w:rsidRPr="00DC1352" w:rsidRDefault="00861C83" w:rsidP="006B3C20">
            <w:pPr>
              <w:ind w:firstLine="0"/>
              <w:jc w:val="left"/>
              <w:rPr>
                <w:i/>
                <w:iCs/>
                <w:spacing w:val="-1"/>
              </w:rPr>
            </w:pPr>
          </w:p>
        </w:tc>
        <w:tc>
          <w:tcPr>
            <w:tcW w:w="464" w:type="dxa"/>
            <w:shd w:val="clear" w:color="auto" w:fill="auto"/>
          </w:tcPr>
          <w:p w:rsidR="00861C83" w:rsidRPr="00DC1352" w:rsidRDefault="00861C83" w:rsidP="005E61D1">
            <w:pPr>
              <w:kinsoku w:val="0"/>
              <w:overflowPunct w:val="0"/>
              <w:autoSpaceDE w:val="0"/>
              <w:autoSpaceDN w:val="0"/>
              <w:adjustRightInd w:val="0"/>
              <w:ind w:right="100" w:firstLine="0"/>
              <w:jc w:val="right"/>
              <w:rPr>
                <w:i/>
                <w:iCs/>
                <w:spacing w:val="-1"/>
              </w:rPr>
            </w:pPr>
          </w:p>
        </w:tc>
      </w:tr>
    </w:tbl>
    <w:p w:rsidR="005856CD" w:rsidRPr="00DC1352" w:rsidRDefault="005856CD" w:rsidP="005E61D1">
      <w:pPr>
        <w:ind w:firstLine="0"/>
        <w:jc w:val="left"/>
        <w:rPr>
          <w:lang w:eastAsia="en-US"/>
        </w:rPr>
      </w:pPr>
    </w:p>
    <w:p w:rsidR="00E07F13" w:rsidRDefault="00E07F13" w:rsidP="005E61D1">
      <w:pPr>
        <w:ind w:firstLine="0"/>
        <w:jc w:val="left"/>
        <w:rPr>
          <w:lang w:eastAsia="en-US"/>
        </w:rPr>
      </w:pPr>
    </w:p>
    <w:p w:rsidR="001533EC" w:rsidRPr="00DC1352" w:rsidRDefault="001533EC" w:rsidP="005E61D1">
      <w:pPr>
        <w:ind w:firstLine="0"/>
        <w:jc w:val="left"/>
        <w:rPr>
          <w:lang w:eastAsia="en-US"/>
        </w:rPr>
      </w:pPr>
    </w:p>
    <w:p w:rsidR="005856CD" w:rsidRPr="00DC1352" w:rsidRDefault="005856CD" w:rsidP="005E61D1">
      <w:pPr>
        <w:ind w:firstLine="0"/>
        <w:jc w:val="left"/>
        <w:rPr>
          <w:rFonts w:eastAsia="Arial Unicode MS"/>
          <w:color w:val="000000"/>
        </w:rPr>
      </w:pPr>
    </w:p>
    <w:p w:rsidR="00FA066F" w:rsidRPr="00DC1352" w:rsidRDefault="00FA066F" w:rsidP="005E61D1">
      <w:pPr>
        <w:ind w:firstLine="0"/>
        <w:jc w:val="left"/>
        <w:rPr>
          <w:rFonts w:eastAsia="Arial Unicode MS"/>
          <w:color w:val="000000"/>
        </w:rPr>
      </w:pPr>
    </w:p>
    <w:p w:rsidR="00FA066F" w:rsidRPr="00DC1352" w:rsidRDefault="00FA066F" w:rsidP="005E61D1">
      <w:pPr>
        <w:ind w:firstLine="0"/>
        <w:jc w:val="left"/>
        <w:rPr>
          <w:rFonts w:eastAsia="Arial Unicode MS"/>
          <w:color w:val="000000"/>
        </w:rPr>
      </w:pPr>
    </w:p>
    <w:p w:rsidR="00FA066F" w:rsidRDefault="00FA066F" w:rsidP="005E61D1">
      <w:pPr>
        <w:ind w:firstLine="0"/>
        <w:jc w:val="left"/>
        <w:rPr>
          <w:rFonts w:eastAsia="Arial Unicode MS"/>
          <w:color w:val="000000"/>
        </w:rPr>
      </w:pPr>
    </w:p>
    <w:p w:rsidR="0004680E" w:rsidRDefault="0004680E" w:rsidP="005E61D1">
      <w:pPr>
        <w:ind w:firstLine="0"/>
        <w:jc w:val="left"/>
        <w:rPr>
          <w:rFonts w:eastAsia="Arial Unicode MS"/>
          <w:color w:val="000000"/>
        </w:rPr>
      </w:pPr>
    </w:p>
    <w:p w:rsidR="0004680E" w:rsidRDefault="0004680E" w:rsidP="005E61D1">
      <w:pPr>
        <w:ind w:firstLine="0"/>
        <w:jc w:val="left"/>
        <w:rPr>
          <w:rFonts w:eastAsia="Arial Unicode MS"/>
          <w:color w:val="000000"/>
        </w:rPr>
      </w:pPr>
    </w:p>
    <w:p w:rsidR="0004680E" w:rsidRPr="00DC1352" w:rsidRDefault="0004680E" w:rsidP="005E61D1">
      <w:pPr>
        <w:ind w:firstLine="0"/>
        <w:jc w:val="left"/>
        <w:rPr>
          <w:rFonts w:eastAsia="Arial Unicode MS"/>
          <w:color w:val="000000"/>
        </w:rPr>
      </w:pPr>
    </w:p>
    <w:p w:rsidR="0018791E" w:rsidRDefault="001D5110" w:rsidP="005E61D1">
      <w:pPr>
        <w:ind w:firstLine="0"/>
        <w:jc w:val="center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Кемерово</w:t>
      </w:r>
    </w:p>
    <w:p w:rsidR="004D2A0C" w:rsidRDefault="004D2A0C" w:rsidP="005E61D1">
      <w:pPr>
        <w:ind w:firstLine="0"/>
        <w:jc w:val="center"/>
        <w:rPr>
          <w:rFonts w:eastAsia="Arial Unicode MS"/>
          <w:color w:val="000000"/>
        </w:rPr>
      </w:pPr>
    </w:p>
    <w:p w:rsidR="004D2A0C" w:rsidRDefault="004D2A0C" w:rsidP="005E61D1">
      <w:pPr>
        <w:ind w:firstLine="0"/>
        <w:jc w:val="center"/>
        <w:rPr>
          <w:rFonts w:eastAsia="Arial Unicode MS"/>
          <w:color w:val="000000"/>
        </w:rPr>
      </w:pPr>
    </w:p>
    <w:p w:rsidR="004D2A0C" w:rsidRDefault="004D2A0C" w:rsidP="005E61D1">
      <w:pPr>
        <w:ind w:firstLine="0"/>
        <w:jc w:val="center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Фонд оценочных средств</w:t>
      </w:r>
    </w:p>
    <w:p w:rsidR="004D2A0C" w:rsidRDefault="004D2A0C" w:rsidP="005E61D1">
      <w:pPr>
        <w:ind w:firstLine="0"/>
        <w:jc w:val="center"/>
        <w:rPr>
          <w:rFonts w:eastAsia="Arial Unicode MS"/>
          <w:b/>
          <w:color w:val="000000"/>
        </w:rPr>
      </w:pPr>
    </w:p>
    <w:p w:rsidR="006B3C20" w:rsidRPr="00537BE3" w:rsidRDefault="00537BE3" w:rsidP="00537BE3">
      <w:pPr>
        <w:spacing w:line="276" w:lineRule="auto"/>
        <w:ind w:firstLine="709"/>
        <w:jc w:val="left"/>
        <w:rPr>
          <w:b/>
        </w:rPr>
      </w:pPr>
      <w:r>
        <w:rPr>
          <w:b/>
        </w:rPr>
        <w:t xml:space="preserve">1. </w:t>
      </w:r>
      <w:r w:rsidR="00DE6C49" w:rsidRPr="00537BE3">
        <w:rPr>
          <w:b/>
        </w:rPr>
        <w:t xml:space="preserve">Перечень </w:t>
      </w:r>
      <w:r w:rsidR="00A30745" w:rsidRPr="00537BE3">
        <w:rPr>
          <w:b/>
        </w:rPr>
        <w:t>оцениваемых</w:t>
      </w:r>
      <w:r w:rsidR="00F327B8" w:rsidRPr="00537BE3">
        <w:rPr>
          <w:b/>
        </w:rPr>
        <w:t xml:space="preserve"> компетенци</w:t>
      </w:r>
      <w:r w:rsidR="00CA5CDB" w:rsidRPr="00537BE3">
        <w:rPr>
          <w:b/>
        </w:rPr>
        <w:t>й</w:t>
      </w:r>
      <w:r w:rsidR="00F327B8" w:rsidRPr="00537BE3">
        <w:rPr>
          <w:b/>
        </w:rPr>
        <w:t>:</w:t>
      </w:r>
    </w:p>
    <w:p w:rsidR="006B3C20" w:rsidRDefault="006B3C20" w:rsidP="00537BE3">
      <w:pPr>
        <w:tabs>
          <w:tab w:val="left" w:pos="0"/>
        </w:tabs>
        <w:spacing w:line="276" w:lineRule="auto"/>
        <w:ind w:firstLine="709"/>
        <w:rPr>
          <w:rFonts w:eastAsia="Calibri"/>
          <w:spacing w:val="1"/>
          <w:lang w:eastAsia="en-US"/>
        </w:rPr>
      </w:pPr>
      <w:r w:rsidRPr="00537BE3">
        <w:rPr>
          <w:rFonts w:eastAsia="Calibri"/>
          <w:spacing w:val="1"/>
          <w:lang w:eastAsia="en-US"/>
        </w:rPr>
        <w:t>ПК-5 Способен осуществлять административно-организационную деятельность в области хореографического искусства</w:t>
      </w:r>
    </w:p>
    <w:p w:rsidR="004D2A0C" w:rsidRDefault="004D2A0C" w:rsidP="00537BE3">
      <w:pPr>
        <w:tabs>
          <w:tab w:val="left" w:pos="0"/>
        </w:tabs>
        <w:spacing w:line="276" w:lineRule="auto"/>
        <w:ind w:firstLine="709"/>
        <w:rPr>
          <w:rFonts w:eastAsia="Calibri"/>
          <w:spacing w:val="1"/>
          <w:lang w:eastAsia="en-US"/>
        </w:rPr>
      </w:pPr>
    </w:p>
    <w:p w:rsidR="004D2A0C" w:rsidRPr="004D2A0C" w:rsidRDefault="004D2A0C" w:rsidP="004D2A0C">
      <w:pPr>
        <w:numPr>
          <w:ilvl w:val="0"/>
          <w:numId w:val="1"/>
        </w:numPr>
        <w:contextualSpacing/>
        <w:rPr>
          <w:b/>
        </w:rPr>
      </w:pPr>
      <w:r w:rsidRPr="004D2A0C">
        <w:rPr>
          <w:b/>
        </w:rPr>
        <w:t>Планируемые результаты обучения по дисциплине</w:t>
      </w:r>
      <w:r w:rsidRPr="004D2A0C">
        <w:rPr>
          <w:b/>
          <w:spacing w:val="-5"/>
        </w:rPr>
        <w:t xml:space="preserve"> </w:t>
      </w:r>
      <w:r w:rsidRPr="004D2A0C">
        <w:rPr>
          <w:b/>
        </w:rPr>
        <w:t>(модулю)</w:t>
      </w:r>
    </w:p>
    <w:p w:rsidR="004D2A0C" w:rsidRPr="004D2A0C" w:rsidRDefault="004D2A0C" w:rsidP="004D2A0C">
      <w:pPr>
        <w:tabs>
          <w:tab w:val="left" w:pos="284"/>
        </w:tabs>
        <w:spacing w:after="120"/>
        <w:rPr>
          <w:lang w:eastAsia="x-none"/>
        </w:rPr>
      </w:pPr>
      <w:r w:rsidRPr="004D2A0C">
        <w:rPr>
          <w:lang w:val="x-none" w:eastAsia="x-none"/>
        </w:rPr>
        <w:t>Изучение дисциплины направлено на формирование следующих компетенций и индикаторов их достижения</w:t>
      </w:r>
      <w:r w:rsidRPr="004D2A0C">
        <w:rPr>
          <w:lang w:eastAsia="x-none"/>
        </w:rPr>
        <w:t>: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2445"/>
        <w:gridCol w:w="2387"/>
        <w:gridCol w:w="2398"/>
      </w:tblGrid>
      <w:tr w:rsidR="004D2A0C" w:rsidRPr="004D2A0C" w:rsidTr="00BE5D0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0C" w:rsidRPr="004D2A0C" w:rsidRDefault="004D2A0C" w:rsidP="004D2A0C">
            <w:pPr>
              <w:ind w:firstLine="0"/>
              <w:jc w:val="center"/>
              <w:rPr>
                <w:b/>
              </w:rPr>
            </w:pPr>
            <w:r w:rsidRPr="004D2A0C">
              <w:rPr>
                <w:b/>
              </w:rPr>
              <w:t>Код и наименование компетенции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0C" w:rsidRPr="004D2A0C" w:rsidRDefault="004D2A0C" w:rsidP="004D2A0C">
            <w:pPr>
              <w:jc w:val="center"/>
              <w:rPr>
                <w:b/>
              </w:rPr>
            </w:pPr>
            <w:r w:rsidRPr="004D2A0C">
              <w:rPr>
                <w:b/>
              </w:rPr>
              <w:t>Индикаторы достижения компетенций</w:t>
            </w:r>
          </w:p>
        </w:tc>
      </w:tr>
      <w:tr w:rsidR="004D2A0C" w:rsidRPr="004D2A0C" w:rsidTr="00BE5D04">
        <w:tc>
          <w:tcPr>
            <w:tcW w:w="2381" w:type="dxa"/>
            <w:shd w:val="clear" w:color="auto" w:fill="auto"/>
          </w:tcPr>
          <w:p w:rsidR="004D2A0C" w:rsidRPr="004D2A0C" w:rsidRDefault="004D2A0C" w:rsidP="004D2A0C">
            <w:pPr>
              <w:rPr>
                <w:b/>
              </w:rPr>
            </w:pPr>
          </w:p>
        </w:tc>
        <w:tc>
          <w:tcPr>
            <w:tcW w:w="2445" w:type="dxa"/>
            <w:shd w:val="clear" w:color="auto" w:fill="auto"/>
          </w:tcPr>
          <w:p w:rsidR="004D2A0C" w:rsidRPr="004D2A0C" w:rsidRDefault="004D2A0C" w:rsidP="004D2A0C">
            <w:pPr>
              <w:rPr>
                <w:b/>
              </w:rPr>
            </w:pPr>
            <w:r w:rsidRPr="004D2A0C">
              <w:rPr>
                <w:b/>
              </w:rPr>
              <w:t>знать</w:t>
            </w:r>
          </w:p>
        </w:tc>
        <w:tc>
          <w:tcPr>
            <w:tcW w:w="2387" w:type="dxa"/>
            <w:shd w:val="clear" w:color="auto" w:fill="auto"/>
          </w:tcPr>
          <w:p w:rsidR="004D2A0C" w:rsidRPr="004D2A0C" w:rsidRDefault="004D2A0C" w:rsidP="004D2A0C">
            <w:pPr>
              <w:rPr>
                <w:b/>
              </w:rPr>
            </w:pPr>
            <w:r w:rsidRPr="004D2A0C">
              <w:rPr>
                <w:b/>
              </w:rPr>
              <w:t>уметь</w:t>
            </w:r>
          </w:p>
        </w:tc>
        <w:tc>
          <w:tcPr>
            <w:tcW w:w="2398" w:type="dxa"/>
            <w:shd w:val="clear" w:color="auto" w:fill="auto"/>
          </w:tcPr>
          <w:p w:rsidR="004D2A0C" w:rsidRPr="004D2A0C" w:rsidRDefault="004D2A0C" w:rsidP="004D2A0C">
            <w:pPr>
              <w:rPr>
                <w:b/>
              </w:rPr>
            </w:pPr>
            <w:r w:rsidRPr="004D2A0C">
              <w:rPr>
                <w:b/>
              </w:rPr>
              <w:t>владеть</w:t>
            </w:r>
          </w:p>
        </w:tc>
      </w:tr>
      <w:tr w:rsidR="004D2A0C" w:rsidRPr="004D2A0C" w:rsidTr="00BE5D04">
        <w:tc>
          <w:tcPr>
            <w:tcW w:w="2381" w:type="dxa"/>
            <w:shd w:val="clear" w:color="auto" w:fill="auto"/>
          </w:tcPr>
          <w:p w:rsidR="004D2A0C" w:rsidRPr="004D2A0C" w:rsidRDefault="004D2A0C" w:rsidP="004D2A0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ПК-5</w:t>
            </w:r>
            <w:r w:rsidRPr="004D2A0C">
              <w:rPr>
                <w:sz w:val="20"/>
                <w:szCs w:val="20"/>
              </w:rPr>
              <w:t xml:space="preserve"> </w:t>
            </w:r>
            <w:r w:rsidRPr="00537BE3">
              <w:rPr>
                <w:rFonts w:eastAsia="Calibri"/>
                <w:spacing w:val="1"/>
                <w:lang w:eastAsia="en-US"/>
              </w:rPr>
              <w:t>Способен осуществлять административно-организационную деятельность в области хореографического искусства</w:t>
            </w:r>
          </w:p>
        </w:tc>
        <w:tc>
          <w:tcPr>
            <w:tcW w:w="2445" w:type="dxa"/>
            <w:shd w:val="clear" w:color="auto" w:fill="auto"/>
          </w:tcPr>
          <w:p w:rsidR="004D2A0C" w:rsidRPr="00537BE3" w:rsidRDefault="004D2A0C" w:rsidP="004D2A0C">
            <w:pPr>
              <w:spacing w:line="276" w:lineRule="auto"/>
              <w:ind w:firstLine="709"/>
            </w:pPr>
            <w:r w:rsidRPr="00537BE3">
              <w:t>- сущность экономического пространства сферы культуры (З 1);</w:t>
            </w:r>
          </w:p>
          <w:p w:rsidR="004D2A0C" w:rsidRPr="00537BE3" w:rsidRDefault="004D2A0C" w:rsidP="004D2A0C">
            <w:pPr>
              <w:spacing w:line="276" w:lineRule="auto"/>
              <w:ind w:firstLine="709"/>
            </w:pPr>
            <w:r w:rsidRPr="00537BE3">
              <w:t>- виды экономической деятельности в сфере культуры</w:t>
            </w:r>
            <w:r>
              <w:t xml:space="preserve"> (З2</w:t>
            </w:r>
            <w:r w:rsidRPr="00537BE3">
              <w:t>);</w:t>
            </w:r>
          </w:p>
          <w:p w:rsidR="004D2A0C" w:rsidRPr="00537BE3" w:rsidRDefault="004D2A0C" w:rsidP="004D2A0C">
            <w:pPr>
              <w:spacing w:line="276" w:lineRule="auto"/>
              <w:ind w:firstLine="709"/>
              <w:rPr>
                <w:b/>
                <w:bCs/>
                <w:i/>
              </w:rPr>
            </w:pPr>
            <w:r w:rsidRPr="00537BE3">
              <w:t>- характеристику организационно-правовых форм организаций сферы культуры, признаки казенного, бюджетного, автономного учреждения</w:t>
            </w:r>
            <w:r>
              <w:t xml:space="preserve"> </w:t>
            </w:r>
            <w:r w:rsidRPr="00537BE3">
              <w:t>(З 3);</w:t>
            </w:r>
          </w:p>
          <w:p w:rsidR="004D2A0C" w:rsidRPr="00537BE3" w:rsidRDefault="004D2A0C" w:rsidP="004D2A0C">
            <w:pPr>
              <w:spacing w:line="276" w:lineRule="auto"/>
              <w:ind w:firstLine="709"/>
              <w:rPr>
                <w:b/>
                <w:bCs/>
                <w:i/>
              </w:rPr>
            </w:pPr>
            <w:r w:rsidRPr="00537BE3">
              <w:t>- основы законодательства о культуре РФ. Законодательство Кемеровской области о культуре</w:t>
            </w:r>
            <w:r>
              <w:t xml:space="preserve"> (З4</w:t>
            </w:r>
            <w:r w:rsidRPr="00537BE3">
              <w:t>);</w:t>
            </w:r>
          </w:p>
          <w:p w:rsidR="004D2A0C" w:rsidRPr="00537BE3" w:rsidRDefault="004D2A0C" w:rsidP="004D2A0C">
            <w:pPr>
              <w:spacing w:line="276" w:lineRule="auto"/>
              <w:ind w:firstLine="709"/>
            </w:pPr>
            <w:r w:rsidRPr="00537BE3">
              <w:rPr>
                <w:bCs/>
              </w:rPr>
              <w:t>- сущность ф</w:t>
            </w:r>
            <w:r w:rsidRPr="00537BE3">
              <w:t>инансовых ресурсов организаций сферы культуры</w:t>
            </w:r>
            <w:r>
              <w:t xml:space="preserve"> (З5</w:t>
            </w:r>
            <w:r w:rsidRPr="00537BE3">
              <w:t>);</w:t>
            </w:r>
          </w:p>
          <w:p w:rsidR="004D2A0C" w:rsidRPr="00537BE3" w:rsidRDefault="004D2A0C" w:rsidP="004D2A0C">
            <w:pPr>
              <w:spacing w:line="276" w:lineRule="auto"/>
              <w:ind w:firstLine="709"/>
            </w:pPr>
            <w:r w:rsidRPr="00537BE3">
              <w:t xml:space="preserve">- сущность планирования и прогнозирования. Алгоритм прогнозирования деятельности организаций сферы </w:t>
            </w:r>
            <w:r w:rsidRPr="00537BE3">
              <w:lastRenderedPageBreak/>
              <w:t>культуры</w:t>
            </w:r>
            <w:r>
              <w:t xml:space="preserve"> (З6</w:t>
            </w:r>
            <w:r w:rsidRPr="00537BE3">
              <w:t>);</w:t>
            </w:r>
          </w:p>
          <w:p w:rsidR="004D2A0C" w:rsidRPr="00537BE3" w:rsidRDefault="004D2A0C" w:rsidP="004D2A0C">
            <w:pPr>
              <w:spacing w:line="276" w:lineRule="auto"/>
              <w:ind w:firstLine="709"/>
            </w:pPr>
            <w:r w:rsidRPr="00537BE3">
              <w:t>- сущность и состав основных фондов. Стоимостную оценку основных фондов. Амортизация. Основные фонды организаций сферы культуры</w:t>
            </w:r>
            <w:r>
              <w:t xml:space="preserve"> (З7</w:t>
            </w:r>
            <w:r w:rsidRPr="00537BE3">
              <w:t>);</w:t>
            </w:r>
          </w:p>
          <w:p w:rsidR="004D2A0C" w:rsidRPr="004D2A0C" w:rsidRDefault="004D2A0C" w:rsidP="004D2A0C">
            <w:pPr>
              <w:spacing w:line="276" w:lineRule="auto"/>
              <w:ind w:firstLine="709"/>
              <w:rPr>
                <w:b/>
                <w:bCs/>
                <w:i/>
              </w:rPr>
            </w:pPr>
            <w:r w:rsidRPr="00537BE3">
              <w:t>- сущность и состав оборотных фондов</w:t>
            </w:r>
            <w:r>
              <w:t xml:space="preserve"> (З8)</w:t>
            </w:r>
            <w:r w:rsidRPr="00537BE3">
              <w:t>;</w:t>
            </w:r>
          </w:p>
        </w:tc>
        <w:tc>
          <w:tcPr>
            <w:tcW w:w="2387" w:type="dxa"/>
            <w:shd w:val="clear" w:color="auto" w:fill="auto"/>
          </w:tcPr>
          <w:p w:rsidR="004D2A0C" w:rsidRPr="00537BE3" w:rsidRDefault="004D2A0C" w:rsidP="004D2A0C">
            <w:pPr>
              <w:spacing w:line="276" w:lineRule="auto"/>
              <w:ind w:firstLine="709"/>
              <w:rPr>
                <w:b/>
                <w:bCs/>
                <w:i/>
              </w:rPr>
            </w:pPr>
            <w:r w:rsidRPr="00537BE3">
              <w:lastRenderedPageBreak/>
              <w:t>- определять особенности экономического взаимодействия между потребителями и производителями культурных благ</w:t>
            </w:r>
            <w:r>
              <w:t xml:space="preserve"> (У1</w:t>
            </w:r>
            <w:r w:rsidRPr="00537BE3">
              <w:t>);</w:t>
            </w:r>
          </w:p>
          <w:p w:rsidR="004D2A0C" w:rsidRPr="00537BE3" w:rsidRDefault="004D2A0C" w:rsidP="004D2A0C">
            <w:pPr>
              <w:spacing w:line="276" w:lineRule="auto"/>
              <w:ind w:firstLine="709"/>
            </w:pPr>
            <w:r w:rsidRPr="00537BE3">
              <w:t>- различать формы финансирования сферы культуры</w:t>
            </w:r>
            <w:r>
              <w:t xml:space="preserve"> (У2</w:t>
            </w:r>
            <w:r w:rsidRPr="00537BE3">
              <w:t>);</w:t>
            </w:r>
          </w:p>
          <w:p w:rsidR="004D2A0C" w:rsidRPr="00537BE3" w:rsidRDefault="004D2A0C" w:rsidP="004D2A0C">
            <w:pPr>
              <w:spacing w:line="276" w:lineRule="auto"/>
              <w:ind w:firstLine="709"/>
              <w:rPr>
                <w:b/>
                <w:bCs/>
                <w:i/>
              </w:rPr>
            </w:pPr>
            <w:r w:rsidRPr="00537BE3">
              <w:t>- определять детерминанты спроса на услуги организаций сферы культуры, детерминанты предложения услуг сферы культуры, факторы (детерминанты) прогнозирования</w:t>
            </w:r>
            <w:r>
              <w:t xml:space="preserve"> (У3</w:t>
            </w:r>
            <w:r w:rsidRPr="00537BE3">
              <w:t>);</w:t>
            </w:r>
          </w:p>
          <w:p w:rsidR="004D2A0C" w:rsidRPr="00537BE3" w:rsidRDefault="004D2A0C" w:rsidP="004D2A0C">
            <w:pPr>
              <w:spacing w:line="276" w:lineRule="auto"/>
              <w:ind w:firstLine="709"/>
              <w:rPr>
                <w:b/>
                <w:bCs/>
                <w:i/>
              </w:rPr>
            </w:pPr>
            <w:r w:rsidRPr="00537BE3">
              <w:t>- определять особенности использования основных фондов организаций сферы культуры некоммерческого сектора</w:t>
            </w:r>
            <w:r>
              <w:t xml:space="preserve"> (У</w:t>
            </w:r>
            <w:r w:rsidRPr="00537BE3">
              <w:t>4);</w:t>
            </w:r>
          </w:p>
          <w:p w:rsidR="004D2A0C" w:rsidRPr="00537BE3" w:rsidRDefault="004D2A0C" w:rsidP="004D2A0C">
            <w:pPr>
              <w:spacing w:line="276" w:lineRule="auto"/>
              <w:ind w:firstLine="709"/>
            </w:pPr>
            <w:r w:rsidRPr="00537BE3">
              <w:t xml:space="preserve">- определять сравнительную </w:t>
            </w:r>
            <w:r w:rsidRPr="00537BE3">
              <w:lastRenderedPageBreak/>
              <w:t>структура оборотных фондов организаций сферы культуры и хозяйствующих субъектов производственной сферы, структуру оборотных фондов альтернативных организаций сферы культуры</w:t>
            </w:r>
            <w:r>
              <w:t xml:space="preserve"> (У5</w:t>
            </w:r>
            <w:r w:rsidRPr="00537BE3">
              <w:t>);</w:t>
            </w:r>
          </w:p>
          <w:p w:rsidR="004D2A0C" w:rsidRPr="00537BE3" w:rsidRDefault="004D2A0C" w:rsidP="004D2A0C">
            <w:pPr>
              <w:spacing w:line="276" w:lineRule="auto"/>
              <w:ind w:firstLine="709"/>
              <w:rPr>
                <w:b/>
                <w:bCs/>
                <w:i/>
              </w:rPr>
            </w:pPr>
            <w:r w:rsidRPr="00537BE3">
              <w:t>- коррелировать показатели эффективности деятельности работников сферы культуры и их корреляция с оплатой труда</w:t>
            </w:r>
            <w:r>
              <w:t xml:space="preserve"> (У6</w:t>
            </w:r>
            <w:r w:rsidRPr="00537BE3">
              <w:t>);</w:t>
            </w:r>
          </w:p>
          <w:p w:rsidR="004D2A0C" w:rsidRPr="00537BE3" w:rsidRDefault="004D2A0C" w:rsidP="004D2A0C">
            <w:pPr>
              <w:spacing w:line="276" w:lineRule="auto"/>
              <w:ind w:firstLine="709"/>
              <w:rPr>
                <w:bCs/>
              </w:rPr>
            </w:pPr>
            <w:r w:rsidRPr="00537BE3">
              <w:rPr>
                <w:bCs/>
                <w:i/>
              </w:rPr>
              <w:t xml:space="preserve">- </w:t>
            </w:r>
            <w:r w:rsidRPr="00537BE3">
              <w:rPr>
                <w:bCs/>
              </w:rPr>
              <w:t>регламентировать процесс нормирования труда</w:t>
            </w:r>
            <w:r>
              <w:t>(У7</w:t>
            </w:r>
            <w:r w:rsidRPr="00537BE3">
              <w:t>)</w:t>
            </w:r>
            <w:r w:rsidRPr="00537BE3">
              <w:rPr>
                <w:bCs/>
              </w:rPr>
              <w:t>;</w:t>
            </w:r>
          </w:p>
          <w:p w:rsidR="004D2A0C" w:rsidRPr="004D2A0C" w:rsidRDefault="004D2A0C" w:rsidP="004D2A0C">
            <w:pPr>
              <w:spacing w:line="276" w:lineRule="auto"/>
              <w:ind w:firstLine="709"/>
            </w:pPr>
            <w:r w:rsidRPr="00537BE3">
              <w:rPr>
                <w:bCs/>
              </w:rPr>
              <w:t xml:space="preserve">- </w:t>
            </w:r>
            <w:r w:rsidRPr="00537BE3">
              <w:t>рассчитывать рентабельность и ее показатели</w:t>
            </w:r>
            <w:r>
              <w:t xml:space="preserve"> (У8</w:t>
            </w:r>
            <w:r w:rsidRPr="00537BE3">
              <w:t>);</w:t>
            </w:r>
          </w:p>
        </w:tc>
        <w:tc>
          <w:tcPr>
            <w:tcW w:w="2398" w:type="dxa"/>
            <w:shd w:val="clear" w:color="auto" w:fill="auto"/>
          </w:tcPr>
          <w:p w:rsidR="004D2A0C" w:rsidRPr="00537BE3" w:rsidRDefault="004D2A0C" w:rsidP="004D2A0C">
            <w:pPr>
              <w:spacing w:line="276" w:lineRule="auto"/>
              <w:ind w:firstLine="709"/>
            </w:pPr>
            <w:r w:rsidRPr="00537BE3">
              <w:lastRenderedPageBreak/>
              <w:t>-методикой анализа финансовой деятельности бюджетных организаций сферы культуры (В 1);</w:t>
            </w:r>
          </w:p>
          <w:p w:rsidR="004D2A0C" w:rsidRPr="00537BE3" w:rsidRDefault="004D2A0C" w:rsidP="004D2A0C">
            <w:pPr>
              <w:spacing w:line="276" w:lineRule="auto"/>
              <w:ind w:firstLine="709"/>
            </w:pPr>
            <w:r w:rsidRPr="00537BE3">
              <w:t>- методикой поэтапной разработки прогноза</w:t>
            </w:r>
            <w:r>
              <w:t xml:space="preserve"> (В</w:t>
            </w:r>
            <w:r w:rsidRPr="00537BE3">
              <w:t>2);</w:t>
            </w:r>
          </w:p>
          <w:p w:rsidR="004D2A0C" w:rsidRPr="00537BE3" w:rsidRDefault="004D2A0C" w:rsidP="004D2A0C">
            <w:pPr>
              <w:spacing w:line="276" w:lineRule="auto"/>
              <w:ind w:firstLine="709"/>
            </w:pPr>
            <w:r w:rsidRPr="00537BE3">
              <w:t>- методикой расчета показателей эффективности использования основных фондов</w:t>
            </w:r>
            <w:r>
              <w:t xml:space="preserve"> (В3</w:t>
            </w:r>
            <w:r w:rsidRPr="00537BE3">
              <w:t>);</w:t>
            </w:r>
          </w:p>
          <w:p w:rsidR="004D2A0C" w:rsidRPr="00537BE3" w:rsidRDefault="004D2A0C" w:rsidP="004D2A0C">
            <w:pPr>
              <w:spacing w:line="276" w:lineRule="auto"/>
              <w:ind w:firstLine="709"/>
            </w:pPr>
            <w:r w:rsidRPr="00537BE3">
              <w:t>- методикой расчета показателей эффективности использования основных фондов</w:t>
            </w:r>
            <w:r>
              <w:t xml:space="preserve"> (В</w:t>
            </w:r>
            <w:r w:rsidRPr="00537BE3">
              <w:t>4);</w:t>
            </w:r>
          </w:p>
          <w:p w:rsidR="004D2A0C" w:rsidRPr="00537BE3" w:rsidRDefault="004D2A0C" w:rsidP="004D2A0C">
            <w:pPr>
              <w:spacing w:line="276" w:lineRule="auto"/>
              <w:ind w:firstLine="709"/>
            </w:pPr>
            <w:r w:rsidRPr="00537BE3">
              <w:t>- методикой расчета показателей движения кадров</w:t>
            </w:r>
            <w:r>
              <w:t xml:space="preserve"> (В5</w:t>
            </w:r>
            <w:r w:rsidRPr="00537BE3">
              <w:t>);</w:t>
            </w:r>
          </w:p>
          <w:p w:rsidR="004D2A0C" w:rsidRPr="00537BE3" w:rsidRDefault="004D2A0C" w:rsidP="004D2A0C">
            <w:pPr>
              <w:spacing w:line="276" w:lineRule="auto"/>
              <w:ind w:firstLine="709"/>
              <w:rPr>
                <w:bCs/>
              </w:rPr>
            </w:pPr>
            <w:r w:rsidRPr="00537BE3">
              <w:rPr>
                <w:bCs/>
              </w:rPr>
              <w:t>- методикой составления штатного расписания</w:t>
            </w:r>
            <w:r>
              <w:t>(В6</w:t>
            </w:r>
            <w:r w:rsidRPr="00537BE3">
              <w:t>)</w:t>
            </w:r>
            <w:r w:rsidRPr="00537BE3">
              <w:rPr>
                <w:bCs/>
              </w:rPr>
              <w:t>;</w:t>
            </w:r>
          </w:p>
          <w:p w:rsidR="004D2A0C" w:rsidRPr="00537BE3" w:rsidRDefault="004D2A0C" w:rsidP="004D2A0C">
            <w:pPr>
              <w:spacing w:line="276" w:lineRule="auto"/>
              <w:ind w:firstLine="709"/>
              <w:rPr>
                <w:bCs/>
              </w:rPr>
            </w:pPr>
            <w:r w:rsidRPr="00537BE3">
              <w:rPr>
                <w:bCs/>
              </w:rPr>
              <w:t>- методикой разработки норм труда</w:t>
            </w:r>
            <w:r>
              <w:t>(В</w:t>
            </w:r>
            <w:r w:rsidRPr="00537BE3">
              <w:t>7)</w:t>
            </w:r>
            <w:r w:rsidRPr="00537BE3">
              <w:rPr>
                <w:bCs/>
              </w:rPr>
              <w:t>;</w:t>
            </w:r>
          </w:p>
          <w:p w:rsidR="004D2A0C" w:rsidRPr="00537BE3" w:rsidRDefault="004D2A0C" w:rsidP="004D2A0C">
            <w:pPr>
              <w:spacing w:line="276" w:lineRule="auto"/>
              <w:ind w:firstLine="709"/>
            </w:pPr>
            <w:r w:rsidRPr="00537BE3">
              <w:t xml:space="preserve">- методикой </w:t>
            </w:r>
            <w:r>
              <w:t xml:space="preserve">определения стоимости услуги, </w:t>
            </w:r>
            <w:r w:rsidRPr="00537BE3">
              <w:lastRenderedPageBreak/>
              <w:t>расчета нормативных затрат</w:t>
            </w:r>
            <w:r>
              <w:t xml:space="preserve"> (В8</w:t>
            </w:r>
            <w:r w:rsidRPr="00537BE3">
              <w:t>);</w:t>
            </w:r>
          </w:p>
          <w:p w:rsidR="004D2A0C" w:rsidRPr="004D2A0C" w:rsidRDefault="004D2A0C" w:rsidP="004D2A0C">
            <w:pPr>
              <w:tabs>
                <w:tab w:val="num" w:pos="0"/>
              </w:tabs>
              <w:ind w:firstLine="0"/>
              <w:rPr>
                <w:b/>
                <w:color w:val="FF0000"/>
                <w:sz w:val="20"/>
                <w:szCs w:val="20"/>
              </w:rPr>
            </w:pPr>
          </w:p>
        </w:tc>
      </w:tr>
    </w:tbl>
    <w:p w:rsidR="004D2A0C" w:rsidRPr="00537BE3" w:rsidRDefault="004D2A0C" w:rsidP="00537BE3">
      <w:pPr>
        <w:tabs>
          <w:tab w:val="left" w:pos="0"/>
        </w:tabs>
        <w:spacing w:line="276" w:lineRule="auto"/>
        <w:ind w:firstLine="709"/>
        <w:rPr>
          <w:rFonts w:eastAsia="Calibri"/>
          <w:spacing w:val="1"/>
          <w:lang w:eastAsia="en-US"/>
        </w:rPr>
      </w:pPr>
    </w:p>
    <w:p w:rsidR="00C11C44" w:rsidRPr="00537BE3" w:rsidRDefault="00C11C44" w:rsidP="004D2A0C">
      <w:pPr>
        <w:spacing w:line="276" w:lineRule="auto"/>
        <w:ind w:firstLine="0"/>
        <w:rPr>
          <w:b/>
          <w:i/>
          <w:color w:val="000000"/>
        </w:rPr>
      </w:pPr>
    </w:p>
    <w:p w:rsidR="004C4AFC" w:rsidRPr="00537BE3" w:rsidRDefault="004C4AFC" w:rsidP="00537BE3">
      <w:pPr>
        <w:spacing w:line="276" w:lineRule="auto"/>
        <w:ind w:firstLine="709"/>
        <w:rPr>
          <w:b/>
          <w:i/>
          <w:color w:val="000000"/>
          <w:w w:val="105"/>
        </w:rPr>
      </w:pPr>
      <w:r w:rsidRPr="00537BE3">
        <w:rPr>
          <w:b/>
          <w:i/>
          <w:color w:val="000000"/>
        </w:rPr>
        <w:t xml:space="preserve">Описание </w:t>
      </w:r>
      <w:r w:rsidRPr="00537BE3">
        <w:rPr>
          <w:b/>
          <w:i/>
          <w:color w:val="000000"/>
          <w:w w:val="105"/>
        </w:rPr>
        <w:t>критериев оценивания компетенций на различных</w:t>
      </w:r>
      <w:r w:rsidR="0004680E">
        <w:rPr>
          <w:b/>
          <w:i/>
          <w:color w:val="000000"/>
          <w:w w:val="105"/>
        </w:rPr>
        <w:t xml:space="preserve"> </w:t>
      </w:r>
      <w:r w:rsidRPr="00537BE3">
        <w:rPr>
          <w:b/>
          <w:i/>
          <w:color w:val="000000"/>
          <w:w w:val="105"/>
        </w:rPr>
        <w:t>уровнях</w:t>
      </w:r>
      <w:r w:rsidR="0004680E">
        <w:rPr>
          <w:b/>
          <w:i/>
          <w:color w:val="000000"/>
          <w:w w:val="105"/>
        </w:rPr>
        <w:t xml:space="preserve"> </w:t>
      </w:r>
      <w:r w:rsidRPr="00537BE3">
        <w:rPr>
          <w:b/>
          <w:i/>
          <w:color w:val="000000"/>
          <w:w w:val="105"/>
        </w:rPr>
        <w:t>их</w:t>
      </w:r>
      <w:r w:rsidR="0004680E">
        <w:rPr>
          <w:b/>
          <w:i/>
          <w:color w:val="000000"/>
          <w:w w:val="105"/>
        </w:rPr>
        <w:t xml:space="preserve"> </w:t>
      </w:r>
      <w:r w:rsidRPr="00537BE3">
        <w:rPr>
          <w:b/>
          <w:i/>
          <w:color w:val="000000"/>
          <w:w w:val="105"/>
        </w:rPr>
        <w:t xml:space="preserve">формирования 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color w:val="000000"/>
        </w:rPr>
      </w:pPr>
      <w:r w:rsidRPr="00537BE3">
        <w:rPr>
          <w:b/>
          <w:color w:val="000000"/>
        </w:rPr>
        <w:t>При выставлении оценки преподаватель учитывает</w:t>
      </w:r>
      <w:r w:rsidRPr="00537BE3">
        <w:rPr>
          <w:color w:val="000000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color w:val="000000"/>
        </w:rPr>
      </w:pPr>
      <w:r w:rsidRPr="00537BE3">
        <w:rPr>
          <w:b/>
          <w:color w:val="000000"/>
        </w:rPr>
        <w:t xml:space="preserve">Нулевой уровень («неудовлетворительно»). </w:t>
      </w:r>
      <w:r w:rsidRPr="00537BE3">
        <w:rPr>
          <w:color w:val="000000"/>
        </w:rPr>
        <w:t>Результаты обучения студента свидетельствуют: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color w:val="000000"/>
        </w:rPr>
      </w:pPr>
      <w:r w:rsidRPr="00537BE3">
        <w:rPr>
          <w:b/>
          <w:color w:val="000000"/>
        </w:rPr>
        <w:t>З)</w:t>
      </w:r>
      <w:r w:rsidRPr="00537BE3">
        <w:rPr>
          <w:color w:val="000000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color w:val="000000"/>
        </w:rPr>
      </w:pPr>
      <w:r w:rsidRPr="00537BE3">
        <w:rPr>
          <w:b/>
          <w:color w:val="000000"/>
        </w:rPr>
        <w:t>У)</w:t>
      </w:r>
      <w:r w:rsidRPr="00537BE3">
        <w:rPr>
          <w:color w:val="000000"/>
        </w:rPr>
        <w:t xml:space="preserve"> не умеет установить связь теории с практикой;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b/>
          <w:color w:val="000000"/>
        </w:rPr>
      </w:pPr>
      <w:r w:rsidRPr="00537BE3">
        <w:rPr>
          <w:b/>
          <w:color w:val="000000"/>
        </w:rPr>
        <w:t>В)</w:t>
      </w:r>
      <w:r w:rsidRPr="00537BE3">
        <w:rPr>
          <w:color w:val="000000"/>
        </w:rPr>
        <w:t xml:space="preserve"> не владеет способами решения практико-ориентированных задач.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color w:val="000000"/>
        </w:rPr>
      </w:pPr>
      <w:r w:rsidRPr="00537BE3">
        <w:rPr>
          <w:b/>
          <w:color w:val="000000"/>
        </w:rPr>
        <w:t xml:space="preserve">Первый уровень - пороговый («удовлетворительно»). </w:t>
      </w:r>
      <w:r w:rsidRPr="00537BE3">
        <w:rPr>
          <w:color w:val="000000"/>
        </w:rPr>
        <w:t>Достигнутый уровень оценки результатов обучения студента показывает: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color w:val="000000"/>
        </w:rPr>
      </w:pPr>
      <w:r w:rsidRPr="00537BE3">
        <w:rPr>
          <w:b/>
          <w:color w:val="000000"/>
        </w:rPr>
        <w:t>З)</w:t>
      </w:r>
      <w:r w:rsidRPr="00537BE3">
        <w:rPr>
          <w:color w:val="000000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color w:val="000000"/>
        </w:rPr>
      </w:pPr>
      <w:r w:rsidRPr="00537BE3">
        <w:rPr>
          <w:b/>
          <w:color w:val="000000"/>
        </w:rPr>
        <w:lastRenderedPageBreak/>
        <w:t>У)</w:t>
      </w:r>
      <w:r w:rsidRPr="00537BE3">
        <w:rPr>
          <w:color w:val="000000"/>
        </w:rPr>
        <w:t xml:space="preserve"> слабо, недостаточно аргументированно может обосновать связь теории с практикой;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color w:val="000000"/>
        </w:rPr>
      </w:pPr>
      <w:r w:rsidRPr="00537BE3">
        <w:rPr>
          <w:b/>
          <w:color w:val="000000"/>
        </w:rPr>
        <w:t>В)</w:t>
      </w:r>
      <w:r w:rsidRPr="00537BE3">
        <w:rPr>
          <w:color w:val="000000"/>
        </w:rPr>
        <w:t xml:space="preserve"> способен понимать и интерпретировать основной теоретический материал по дисциплине.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color w:val="000000"/>
        </w:rPr>
      </w:pPr>
      <w:r w:rsidRPr="00537BE3">
        <w:rPr>
          <w:b/>
          <w:color w:val="000000"/>
        </w:rPr>
        <w:t xml:space="preserve">Второй уровень повышенный («хорошо»). </w:t>
      </w:r>
      <w:r w:rsidRPr="00537BE3">
        <w:rPr>
          <w:color w:val="000000"/>
        </w:rPr>
        <w:t>Студент на должном уровне: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color w:val="000000"/>
        </w:rPr>
      </w:pPr>
      <w:r w:rsidRPr="00537BE3">
        <w:rPr>
          <w:b/>
          <w:color w:val="000000"/>
        </w:rPr>
        <w:t>З)</w:t>
      </w:r>
      <w:r w:rsidRPr="00537BE3">
        <w:rPr>
          <w:color w:val="000000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color w:val="000000"/>
        </w:rPr>
      </w:pPr>
      <w:r w:rsidRPr="00537BE3">
        <w:rPr>
          <w:b/>
          <w:color w:val="000000"/>
        </w:rPr>
        <w:t>У)</w:t>
      </w:r>
      <w:r w:rsidRPr="00537BE3">
        <w:rPr>
          <w:color w:val="000000"/>
        </w:rPr>
        <w:t xml:space="preserve"> демонстрирует учебные умения и навыки в области решения практико-ориентированных задач;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color w:val="000000"/>
        </w:rPr>
      </w:pPr>
      <w:r w:rsidRPr="00537BE3">
        <w:rPr>
          <w:b/>
          <w:color w:val="000000"/>
        </w:rPr>
        <w:t>В)</w:t>
      </w:r>
      <w:r w:rsidRPr="00537BE3">
        <w:rPr>
          <w:color w:val="000000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color w:val="000000"/>
        </w:rPr>
      </w:pPr>
      <w:r w:rsidRPr="00537BE3">
        <w:rPr>
          <w:b/>
          <w:color w:val="000000"/>
        </w:rPr>
        <w:t xml:space="preserve">Третий уровень продвинутый («отлично»). </w:t>
      </w:r>
      <w:r w:rsidRPr="00537BE3">
        <w:rPr>
          <w:color w:val="000000"/>
        </w:rPr>
        <w:t>Студент, достигающий должного уровня: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color w:val="000000"/>
        </w:rPr>
      </w:pPr>
      <w:r w:rsidRPr="00537BE3">
        <w:rPr>
          <w:b/>
          <w:color w:val="000000"/>
        </w:rPr>
        <w:t>З)</w:t>
      </w:r>
      <w:r w:rsidRPr="00537BE3">
        <w:rPr>
          <w:color w:val="000000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color w:val="000000"/>
        </w:rPr>
      </w:pPr>
      <w:r w:rsidRPr="00537BE3">
        <w:rPr>
          <w:b/>
          <w:color w:val="000000"/>
        </w:rPr>
        <w:t>У)</w:t>
      </w:r>
      <w:r w:rsidRPr="00537BE3">
        <w:rPr>
          <w:color w:val="000000"/>
        </w:rPr>
        <w:t xml:space="preserve"> доказательно иллюстрирует основные теоретические положения практическими примерами;</w:t>
      </w:r>
    </w:p>
    <w:p w:rsidR="004C4AFC" w:rsidRPr="00537BE3" w:rsidRDefault="004C4AFC" w:rsidP="00537BE3">
      <w:pPr>
        <w:widowControl/>
        <w:spacing w:line="276" w:lineRule="auto"/>
        <w:ind w:firstLine="709"/>
        <w:rPr>
          <w:color w:val="000000"/>
        </w:rPr>
      </w:pPr>
      <w:r w:rsidRPr="00537BE3">
        <w:rPr>
          <w:b/>
          <w:color w:val="000000"/>
        </w:rPr>
        <w:t>В)</w:t>
      </w:r>
      <w:r w:rsidRPr="00537BE3">
        <w:rPr>
          <w:color w:val="000000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C11C44" w:rsidRPr="00537BE3" w:rsidRDefault="00C11C44" w:rsidP="00537BE3">
      <w:pPr>
        <w:widowControl/>
        <w:spacing w:line="276" w:lineRule="auto"/>
        <w:ind w:firstLine="709"/>
        <w:rPr>
          <w:b/>
          <w:color w:val="000000"/>
        </w:rPr>
      </w:pPr>
    </w:p>
    <w:p w:rsidR="00DA7577" w:rsidRPr="00537BE3" w:rsidRDefault="00537BE3" w:rsidP="00537BE3">
      <w:pPr>
        <w:spacing w:line="276" w:lineRule="auto"/>
        <w:ind w:left="709" w:firstLine="0"/>
      </w:pPr>
      <w:r>
        <w:rPr>
          <w:b/>
        </w:rPr>
        <w:t xml:space="preserve">3. </w:t>
      </w:r>
      <w:r w:rsidR="009961BA" w:rsidRPr="00537BE3">
        <w:rPr>
          <w:b/>
        </w:rPr>
        <w:t xml:space="preserve">Формируемые компетенции в структуре </w:t>
      </w:r>
      <w:r w:rsidR="00D95F52" w:rsidRPr="00537BE3">
        <w:rPr>
          <w:b/>
        </w:rPr>
        <w:t xml:space="preserve">учебной </w:t>
      </w:r>
      <w:r w:rsidR="009961BA" w:rsidRPr="00537BE3">
        <w:rPr>
          <w:b/>
        </w:rPr>
        <w:t>дисциплины</w:t>
      </w:r>
      <w:r w:rsidR="00875FE7" w:rsidRPr="00537BE3">
        <w:rPr>
          <w:b/>
        </w:rPr>
        <w:t xml:space="preserve"> и средства их оценивания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955"/>
        <w:gridCol w:w="1985"/>
        <w:gridCol w:w="2432"/>
      </w:tblGrid>
      <w:tr w:rsidR="00DE6C49" w:rsidRPr="00916ED0" w:rsidTr="00055EC8">
        <w:tc>
          <w:tcPr>
            <w:tcW w:w="704" w:type="dxa"/>
            <w:shd w:val="clear" w:color="auto" w:fill="auto"/>
          </w:tcPr>
          <w:p w:rsidR="00DE6C49" w:rsidRPr="00916ED0" w:rsidRDefault="00DE6C49" w:rsidP="00537BE3">
            <w:pPr>
              <w:spacing w:line="276" w:lineRule="auto"/>
              <w:ind w:firstLine="709"/>
              <w:jc w:val="center"/>
              <w:rPr>
                <w:sz w:val="20"/>
                <w:szCs w:val="20"/>
              </w:rPr>
            </w:pPr>
            <w:r w:rsidRPr="00916ED0">
              <w:rPr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E6C49" w:rsidRPr="00916ED0" w:rsidRDefault="00DE6C49" w:rsidP="00916ED0">
            <w:pPr>
              <w:spacing w:line="276" w:lineRule="auto"/>
              <w:ind w:firstLine="709"/>
              <w:rPr>
                <w:sz w:val="20"/>
                <w:szCs w:val="20"/>
              </w:rPr>
            </w:pPr>
            <w:r w:rsidRPr="00916ED0">
              <w:rPr>
                <w:sz w:val="20"/>
                <w:szCs w:val="20"/>
              </w:rPr>
              <w:t>Разделы (темы) дисциплины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DE6C49" w:rsidRPr="00916ED0" w:rsidRDefault="00DE6C49" w:rsidP="00916ED0">
            <w:pPr>
              <w:spacing w:line="276" w:lineRule="auto"/>
              <w:ind w:firstLine="0"/>
              <w:rPr>
                <w:sz w:val="20"/>
                <w:szCs w:val="20"/>
                <w:highlight w:val="yellow"/>
              </w:rPr>
            </w:pPr>
            <w:r w:rsidRPr="00916ED0">
              <w:rPr>
                <w:sz w:val="20"/>
                <w:szCs w:val="20"/>
              </w:rPr>
              <w:t xml:space="preserve">Код </w:t>
            </w:r>
            <w:r w:rsidR="00D55D0B" w:rsidRPr="00916ED0">
              <w:rPr>
                <w:sz w:val="20"/>
                <w:szCs w:val="20"/>
              </w:rPr>
              <w:t>оцениваемой</w:t>
            </w:r>
            <w:r w:rsidRPr="00916ED0">
              <w:rPr>
                <w:sz w:val="20"/>
                <w:szCs w:val="20"/>
              </w:rPr>
              <w:t xml:space="preserve"> компетенции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E6C49" w:rsidRPr="00916ED0" w:rsidRDefault="00DE6C49" w:rsidP="00916ED0">
            <w:pPr>
              <w:spacing w:line="276" w:lineRule="auto"/>
              <w:ind w:firstLine="0"/>
              <w:rPr>
                <w:sz w:val="20"/>
                <w:szCs w:val="20"/>
                <w:highlight w:val="yellow"/>
              </w:rPr>
            </w:pPr>
            <w:r w:rsidRPr="00916ED0">
              <w:rPr>
                <w:sz w:val="20"/>
                <w:szCs w:val="20"/>
              </w:rPr>
              <w:t>Планируемые результаты обучения по дисциплине (ЗУВ)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DE6C49" w:rsidRPr="00916ED0" w:rsidRDefault="00DE6C49" w:rsidP="00537BE3">
            <w:pPr>
              <w:spacing w:line="276" w:lineRule="auto"/>
              <w:ind w:firstLine="709"/>
              <w:jc w:val="center"/>
              <w:rPr>
                <w:sz w:val="20"/>
                <w:szCs w:val="20"/>
              </w:rPr>
            </w:pPr>
            <w:r w:rsidRPr="00916ED0">
              <w:rPr>
                <w:sz w:val="20"/>
                <w:szCs w:val="20"/>
              </w:rPr>
              <w:t>Оценочное средство</w:t>
            </w:r>
          </w:p>
        </w:tc>
      </w:tr>
      <w:tr w:rsidR="00C11C44" w:rsidRPr="00537BE3" w:rsidTr="00190E60">
        <w:tc>
          <w:tcPr>
            <w:tcW w:w="704" w:type="dxa"/>
            <w:shd w:val="clear" w:color="auto" w:fill="auto"/>
            <w:vAlign w:val="center"/>
          </w:tcPr>
          <w:p w:rsidR="00C11C44" w:rsidRPr="00537BE3" w:rsidRDefault="00C11C44" w:rsidP="00537BE3">
            <w:pPr>
              <w:spacing w:line="276" w:lineRule="auto"/>
              <w:ind w:firstLine="709"/>
              <w:jc w:val="center"/>
            </w:pPr>
            <w:r w:rsidRPr="00537BE3">
              <w:t>1</w:t>
            </w:r>
          </w:p>
        </w:tc>
        <w:tc>
          <w:tcPr>
            <w:tcW w:w="2552" w:type="dxa"/>
            <w:shd w:val="clear" w:color="auto" w:fill="auto"/>
          </w:tcPr>
          <w:p w:rsidR="00C11C44" w:rsidRPr="00537BE3" w:rsidRDefault="006B3C20" w:rsidP="00537BE3">
            <w:pPr>
              <w:spacing w:line="276" w:lineRule="auto"/>
              <w:ind w:firstLine="709"/>
            </w:pPr>
            <w:r w:rsidRPr="00537BE3">
              <w:rPr>
                <w:rFonts w:eastAsia="Calibri"/>
                <w:lang w:eastAsia="en-US"/>
              </w:rPr>
              <w:t>Экономическое пространство сферы культуры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C11C44" w:rsidRPr="00537BE3" w:rsidRDefault="006B3C20" w:rsidP="00537BE3">
            <w:pPr>
              <w:tabs>
                <w:tab w:val="left" w:pos="0"/>
              </w:tabs>
              <w:spacing w:line="276" w:lineRule="auto"/>
              <w:ind w:firstLine="709"/>
            </w:pPr>
            <w:r w:rsidRPr="00537BE3"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11C44" w:rsidRPr="00537BE3" w:rsidRDefault="003A7B9B" w:rsidP="00916ED0">
            <w:pPr>
              <w:spacing w:line="276" w:lineRule="auto"/>
              <w:ind w:left="34" w:right="-108" w:firstLine="0"/>
            </w:pPr>
            <w:r w:rsidRPr="00537BE3">
              <w:t>(З 1), (З2 ); (З 3); (У1 )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C11C44" w:rsidRPr="00537BE3" w:rsidRDefault="00C11C44" w:rsidP="00916ED0">
            <w:pPr>
              <w:spacing w:line="276" w:lineRule="auto"/>
              <w:ind w:firstLine="0"/>
            </w:pPr>
            <w:r w:rsidRPr="00537BE3">
              <w:t xml:space="preserve">Проверка </w:t>
            </w:r>
            <w:r w:rsidRPr="00537BE3">
              <w:rPr>
                <w:spacing w:val="-1"/>
              </w:rPr>
              <w:t xml:space="preserve">результатов </w:t>
            </w:r>
            <w:r w:rsidRPr="00537BE3">
              <w:t>практических заданий</w:t>
            </w:r>
          </w:p>
        </w:tc>
      </w:tr>
      <w:tr w:rsidR="00916ED0" w:rsidRPr="00537BE3" w:rsidTr="00D8501B">
        <w:trPr>
          <w:trHeight w:val="1914"/>
        </w:trPr>
        <w:tc>
          <w:tcPr>
            <w:tcW w:w="704" w:type="dxa"/>
            <w:shd w:val="clear" w:color="auto" w:fill="auto"/>
            <w:vAlign w:val="center"/>
          </w:tcPr>
          <w:p w:rsidR="00916ED0" w:rsidRPr="00537BE3" w:rsidRDefault="00916ED0" w:rsidP="00537BE3">
            <w:pPr>
              <w:spacing w:line="276" w:lineRule="auto"/>
              <w:ind w:firstLine="709"/>
              <w:jc w:val="center"/>
            </w:pPr>
            <w:r w:rsidRPr="00537BE3">
              <w:t>2</w:t>
            </w:r>
          </w:p>
          <w:p w:rsidR="00916ED0" w:rsidRPr="00537BE3" w:rsidRDefault="00916ED0" w:rsidP="00537BE3">
            <w:pPr>
              <w:spacing w:line="276" w:lineRule="auto"/>
              <w:ind w:firstLine="709"/>
              <w:jc w:val="center"/>
            </w:pPr>
          </w:p>
        </w:tc>
        <w:tc>
          <w:tcPr>
            <w:tcW w:w="2552" w:type="dxa"/>
            <w:shd w:val="clear" w:color="auto" w:fill="auto"/>
          </w:tcPr>
          <w:p w:rsidR="00916ED0" w:rsidRPr="00537BE3" w:rsidRDefault="00916ED0" w:rsidP="00916ED0">
            <w:pPr>
              <w:spacing w:line="276" w:lineRule="auto"/>
              <w:ind w:firstLine="0"/>
            </w:pPr>
            <w:r w:rsidRPr="00537BE3">
              <w:rPr>
                <w:rFonts w:eastAsia="Calibri"/>
                <w:lang w:eastAsia="en-US"/>
              </w:rPr>
              <w:t>Типы и формы организаций сферы культуры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916ED0" w:rsidRPr="00537BE3" w:rsidRDefault="00916ED0" w:rsidP="00537BE3">
            <w:pPr>
              <w:spacing w:line="276" w:lineRule="auto"/>
              <w:ind w:firstLine="709"/>
            </w:pPr>
            <w:r w:rsidRPr="00537BE3"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16ED0" w:rsidRPr="00537BE3" w:rsidRDefault="00916ED0" w:rsidP="00916ED0">
            <w:pPr>
              <w:spacing w:line="276" w:lineRule="auto"/>
              <w:ind w:left="34" w:right="317" w:firstLine="0"/>
            </w:pPr>
            <w:r w:rsidRPr="00537BE3">
              <w:t>(З4)</w:t>
            </w:r>
            <w:r>
              <w:t xml:space="preserve"> </w:t>
            </w:r>
            <w:r w:rsidRPr="00537BE3">
              <w:t>(З5 ); (У2 ); (В 1)</w:t>
            </w:r>
          </w:p>
          <w:p w:rsidR="00916ED0" w:rsidRPr="00537BE3" w:rsidRDefault="00916ED0" w:rsidP="00537BE3">
            <w:pPr>
              <w:spacing w:line="276" w:lineRule="auto"/>
              <w:ind w:left="34" w:right="317" w:firstLine="709"/>
              <w:jc w:val="center"/>
            </w:pPr>
          </w:p>
        </w:tc>
        <w:tc>
          <w:tcPr>
            <w:tcW w:w="2432" w:type="dxa"/>
            <w:shd w:val="clear" w:color="auto" w:fill="auto"/>
          </w:tcPr>
          <w:p w:rsidR="00916ED0" w:rsidRPr="00537BE3" w:rsidRDefault="00916ED0" w:rsidP="00916ED0">
            <w:pPr>
              <w:spacing w:line="276" w:lineRule="auto"/>
              <w:ind w:firstLine="0"/>
            </w:pPr>
            <w:r w:rsidRPr="00537BE3">
              <w:t xml:space="preserve">Проверка </w:t>
            </w:r>
            <w:r w:rsidRPr="00537BE3">
              <w:rPr>
                <w:spacing w:val="-1"/>
              </w:rPr>
              <w:t xml:space="preserve">результатов </w:t>
            </w:r>
            <w:r w:rsidRPr="00537BE3">
              <w:t>практических заданий</w:t>
            </w:r>
          </w:p>
        </w:tc>
      </w:tr>
      <w:tr w:rsidR="003A7B9B" w:rsidRPr="00537BE3" w:rsidTr="00A03418">
        <w:tc>
          <w:tcPr>
            <w:tcW w:w="704" w:type="dxa"/>
            <w:shd w:val="clear" w:color="auto" w:fill="auto"/>
            <w:vAlign w:val="center"/>
          </w:tcPr>
          <w:p w:rsidR="003A7B9B" w:rsidRPr="00537BE3" w:rsidRDefault="006B3C20" w:rsidP="00537BE3">
            <w:pPr>
              <w:spacing w:line="276" w:lineRule="auto"/>
              <w:ind w:firstLine="709"/>
              <w:jc w:val="center"/>
            </w:pPr>
            <w:r w:rsidRPr="00537BE3">
              <w:t>3</w:t>
            </w:r>
          </w:p>
        </w:tc>
        <w:tc>
          <w:tcPr>
            <w:tcW w:w="2552" w:type="dxa"/>
            <w:shd w:val="clear" w:color="auto" w:fill="auto"/>
          </w:tcPr>
          <w:p w:rsidR="003A7B9B" w:rsidRPr="00537BE3" w:rsidRDefault="006B3C20" w:rsidP="00537BE3">
            <w:pPr>
              <w:spacing w:line="276" w:lineRule="auto"/>
              <w:ind w:firstLine="709"/>
            </w:pPr>
            <w:r w:rsidRPr="00537BE3">
              <w:rPr>
                <w:rFonts w:eastAsia="Calibri"/>
                <w:lang w:eastAsia="en-US"/>
              </w:rPr>
              <w:t>Система финансирования сферы культуры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3A7B9B" w:rsidRPr="00537BE3" w:rsidRDefault="006B3C20" w:rsidP="00537BE3">
            <w:pPr>
              <w:spacing w:line="276" w:lineRule="auto"/>
              <w:ind w:firstLine="709"/>
            </w:pPr>
            <w:r w:rsidRPr="00537BE3"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336C1A" w:rsidRPr="00537BE3" w:rsidRDefault="003A7B9B" w:rsidP="00537BE3">
            <w:pPr>
              <w:spacing w:line="276" w:lineRule="auto"/>
              <w:ind w:left="34" w:right="317" w:firstLine="709"/>
              <w:jc w:val="center"/>
            </w:pPr>
            <w:r w:rsidRPr="00537BE3">
              <w:t xml:space="preserve">(З6 ); </w:t>
            </w:r>
          </w:p>
          <w:p w:rsidR="00336C1A" w:rsidRPr="00537BE3" w:rsidRDefault="003A7B9B" w:rsidP="00537BE3">
            <w:pPr>
              <w:spacing w:line="276" w:lineRule="auto"/>
              <w:ind w:left="34" w:right="317" w:firstLine="709"/>
              <w:jc w:val="center"/>
            </w:pPr>
            <w:r w:rsidRPr="00537BE3">
              <w:t xml:space="preserve">(У3 ); </w:t>
            </w:r>
          </w:p>
          <w:p w:rsidR="003A7B9B" w:rsidRPr="00537BE3" w:rsidRDefault="003A7B9B" w:rsidP="00537BE3">
            <w:pPr>
              <w:spacing w:line="276" w:lineRule="auto"/>
              <w:ind w:left="34" w:right="317" w:firstLine="709"/>
              <w:jc w:val="center"/>
            </w:pPr>
            <w:r w:rsidRPr="00537BE3">
              <w:t>(В 2)</w:t>
            </w:r>
          </w:p>
          <w:p w:rsidR="003A7B9B" w:rsidRPr="00537BE3" w:rsidRDefault="003A7B9B" w:rsidP="00537BE3">
            <w:pPr>
              <w:spacing w:line="276" w:lineRule="auto"/>
              <w:ind w:left="34" w:right="317" w:firstLine="709"/>
              <w:jc w:val="center"/>
            </w:pPr>
          </w:p>
        </w:tc>
        <w:tc>
          <w:tcPr>
            <w:tcW w:w="2432" w:type="dxa"/>
            <w:shd w:val="clear" w:color="auto" w:fill="auto"/>
            <w:vAlign w:val="center"/>
          </w:tcPr>
          <w:p w:rsidR="003A7B9B" w:rsidRPr="00537BE3" w:rsidRDefault="003A7B9B" w:rsidP="00916ED0">
            <w:pPr>
              <w:spacing w:line="276" w:lineRule="auto"/>
              <w:ind w:firstLine="0"/>
            </w:pPr>
            <w:r w:rsidRPr="00537BE3">
              <w:t xml:space="preserve">Проверка </w:t>
            </w:r>
            <w:r w:rsidRPr="00537BE3">
              <w:rPr>
                <w:spacing w:val="-1"/>
              </w:rPr>
              <w:t xml:space="preserve">результатов </w:t>
            </w:r>
            <w:r w:rsidRPr="00537BE3">
              <w:t>практических заданий; защита реферата</w:t>
            </w:r>
          </w:p>
        </w:tc>
      </w:tr>
      <w:tr w:rsidR="006B3C20" w:rsidRPr="00537BE3" w:rsidTr="00916ED0">
        <w:trPr>
          <w:trHeight w:val="1989"/>
        </w:trPr>
        <w:tc>
          <w:tcPr>
            <w:tcW w:w="704" w:type="dxa"/>
            <w:shd w:val="clear" w:color="auto" w:fill="auto"/>
            <w:vAlign w:val="center"/>
          </w:tcPr>
          <w:p w:rsidR="006B3C20" w:rsidRPr="00537BE3" w:rsidRDefault="006B3C20" w:rsidP="00537BE3">
            <w:pPr>
              <w:spacing w:line="276" w:lineRule="auto"/>
              <w:ind w:firstLine="709"/>
              <w:jc w:val="center"/>
            </w:pPr>
            <w:r w:rsidRPr="00537BE3">
              <w:t>4</w:t>
            </w:r>
          </w:p>
        </w:tc>
        <w:tc>
          <w:tcPr>
            <w:tcW w:w="2552" w:type="dxa"/>
            <w:shd w:val="clear" w:color="auto" w:fill="auto"/>
          </w:tcPr>
          <w:p w:rsidR="006B3C20" w:rsidRPr="00537BE3" w:rsidRDefault="006B3C20" w:rsidP="00916ED0">
            <w:pPr>
              <w:spacing w:line="276" w:lineRule="auto"/>
              <w:ind w:firstLine="0"/>
            </w:pPr>
            <w:r w:rsidRPr="00537BE3">
              <w:rPr>
                <w:rFonts w:eastAsia="Calibri"/>
                <w:lang w:eastAsia="en-US"/>
              </w:rPr>
              <w:t>Ресурсное обеспечение и эффективность деятельности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B3C20" w:rsidRPr="00537BE3" w:rsidRDefault="006B3C20" w:rsidP="00537BE3">
            <w:pPr>
              <w:spacing w:line="276" w:lineRule="auto"/>
              <w:ind w:firstLine="709"/>
            </w:pPr>
            <w:r w:rsidRPr="00537BE3">
              <w:t>ПК-5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B3C20" w:rsidRPr="00537BE3" w:rsidRDefault="006B3C20" w:rsidP="00916ED0">
            <w:pPr>
              <w:spacing w:line="276" w:lineRule="auto"/>
              <w:ind w:right="317" w:firstLine="0"/>
            </w:pPr>
            <w:r w:rsidRPr="00537BE3">
              <w:t>(З7);  (У 4);  (В3 ) (З 8);</w:t>
            </w:r>
            <w:r w:rsidR="001B394C" w:rsidRPr="00537BE3">
              <w:t xml:space="preserve">  (У5 )</w:t>
            </w:r>
            <w:r w:rsidRPr="00537BE3">
              <w:t>;</w:t>
            </w:r>
            <w:r w:rsidR="001B394C" w:rsidRPr="00537BE3">
              <w:t xml:space="preserve">  (В5 )</w:t>
            </w:r>
            <w:r w:rsidRPr="00537BE3">
              <w:t>; (У6 );</w:t>
            </w:r>
            <w:r w:rsidR="001B394C" w:rsidRPr="00537BE3">
              <w:t xml:space="preserve"> (В6 )</w:t>
            </w:r>
            <w:r w:rsidRPr="00537BE3">
              <w:t xml:space="preserve"> ; (У7 )</w:t>
            </w:r>
            <w:r w:rsidRPr="00537BE3">
              <w:rPr>
                <w:bCs/>
              </w:rPr>
              <w:t>;</w:t>
            </w:r>
            <w:r w:rsidR="001B394C" w:rsidRPr="00537BE3">
              <w:t xml:space="preserve">  (В 7)</w:t>
            </w:r>
            <w:r w:rsidRPr="00537BE3">
              <w:t xml:space="preserve"> ; (У8 );</w:t>
            </w:r>
            <w:r w:rsidR="001B394C" w:rsidRPr="00537BE3">
              <w:t xml:space="preserve"> (В8 ); 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6B3C20" w:rsidRPr="00537BE3" w:rsidRDefault="006B3C20" w:rsidP="00916ED0">
            <w:pPr>
              <w:spacing w:line="276" w:lineRule="auto"/>
              <w:ind w:firstLine="0"/>
            </w:pPr>
            <w:r w:rsidRPr="00537BE3">
              <w:t xml:space="preserve">Проверка </w:t>
            </w:r>
            <w:r w:rsidRPr="00537BE3">
              <w:rPr>
                <w:spacing w:val="-1"/>
              </w:rPr>
              <w:t xml:space="preserve">результатов </w:t>
            </w:r>
            <w:r w:rsidRPr="00537BE3">
              <w:t>практических заданий; тестовый контроль</w:t>
            </w:r>
          </w:p>
        </w:tc>
      </w:tr>
    </w:tbl>
    <w:p w:rsidR="00336C1A" w:rsidRPr="00537BE3" w:rsidRDefault="00336C1A" w:rsidP="00537BE3">
      <w:pPr>
        <w:pStyle w:val="a4"/>
        <w:spacing w:line="276" w:lineRule="auto"/>
        <w:ind w:left="1069" w:firstLine="709"/>
        <w:rPr>
          <w:b/>
        </w:rPr>
      </w:pPr>
    </w:p>
    <w:p w:rsidR="004D2A0C" w:rsidRPr="004D2A0C" w:rsidRDefault="00537BE3" w:rsidP="004D2A0C">
      <w:pPr>
        <w:pStyle w:val="a4"/>
        <w:ind w:left="1069" w:firstLine="0"/>
        <w:rPr>
          <w:b/>
        </w:rPr>
      </w:pPr>
      <w:r>
        <w:rPr>
          <w:b/>
        </w:rPr>
        <w:t xml:space="preserve">4. </w:t>
      </w:r>
      <w:r w:rsidR="004D2A0C" w:rsidRPr="004D2A0C">
        <w:rPr>
          <w:b/>
        </w:rPr>
        <w:t>Оценочные средства по дисциплине для текущего контроля и описание критериев оценивания</w:t>
      </w:r>
    </w:p>
    <w:p w:rsidR="004D2A0C" w:rsidRPr="004D2A0C" w:rsidRDefault="004D2A0C" w:rsidP="004D2A0C">
      <w:pPr>
        <w:rPr>
          <w:b/>
          <w:i/>
          <w:color w:val="000000"/>
          <w:w w:val="105"/>
        </w:rPr>
      </w:pPr>
      <w:r w:rsidRPr="004D2A0C">
        <w:rPr>
          <w:b/>
        </w:rPr>
        <w:t xml:space="preserve">4.1. </w:t>
      </w:r>
      <w:r w:rsidRPr="004D2A0C">
        <w:rPr>
          <w:b/>
          <w:i/>
          <w:color w:val="000000"/>
        </w:rPr>
        <w:t xml:space="preserve">Описание </w:t>
      </w:r>
      <w:r w:rsidRPr="004D2A0C">
        <w:rPr>
          <w:b/>
          <w:i/>
          <w:color w:val="000000"/>
          <w:w w:val="105"/>
        </w:rPr>
        <w:t>критериев оценивания компетенций на различных</w:t>
      </w:r>
      <w:r w:rsidRPr="004D2A0C">
        <w:rPr>
          <w:b/>
          <w:i/>
          <w:color w:val="000000"/>
          <w:spacing w:val="-12"/>
          <w:w w:val="105"/>
        </w:rPr>
        <w:t xml:space="preserve"> </w:t>
      </w:r>
      <w:r w:rsidRPr="004D2A0C">
        <w:rPr>
          <w:b/>
          <w:i/>
          <w:color w:val="000000"/>
          <w:w w:val="105"/>
        </w:rPr>
        <w:t>уровнях</w:t>
      </w:r>
      <w:r w:rsidRPr="004D2A0C">
        <w:rPr>
          <w:b/>
          <w:i/>
          <w:color w:val="000000"/>
          <w:spacing w:val="-18"/>
          <w:w w:val="105"/>
        </w:rPr>
        <w:t xml:space="preserve"> </w:t>
      </w:r>
      <w:r w:rsidRPr="004D2A0C">
        <w:rPr>
          <w:b/>
          <w:i/>
          <w:color w:val="000000"/>
          <w:w w:val="105"/>
        </w:rPr>
        <w:t>их</w:t>
      </w:r>
      <w:r w:rsidRPr="004D2A0C">
        <w:rPr>
          <w:b/>
          <w:i/>
          <w:color w:val="000000"/>
          <w:spacing w:val="-23"/>
          <w:w w:val="105"/>
        </w:rPr>
        <w:t xml:space="preserve"> </w:t>
      </w:r>
      <w:r w:rsidRPr="004D2A0C">
        <w:rPr>
          <w:b/>
          <w:i/>
          <w:color w:val="000000"/>
          <w:w w:val="105"/>
        </w:rPr>
        <w:t xml:space="preserve">формирования </w:t>
      </w:r>
    </w:p>
    <w:p w:rsidR="004D2A0C" w:rsidRPr="004D2A0C" w:rsidRDefault="004D2A0C" w:rsidP="004D2A0C">
      <w:pPr>
        <w:widowControl/>
        <w:ind w:firstLine="709"/>
        <w:rPr>
          <w:color w:val="000000"/>
        </w:rPr>
      </w:pPr>
      <w:r w:rsidRPr="004D2A0C">
        <w:rPr>
          <w:b/>
          <w:color w:val="000000"/>
        </w:rPr>
        <w:t>При выставлении оценки преподаватель учитывает</w:t>
      </w:r>
      <w:r w:rsidRPr="004D2A0C">
        <w:rPr>
          <w:color w:val="000000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4D2A0C" w:rsidRPr="004D2A0C" w:rsidRDefault="004D2A0C" w:rsidP="004D2A0C">
      <w:pPr>
        <w:widowControl/>
        <w:ind w:firstLine="567"/>
        <w:rPr>
          <w:color w:val="000000"/>
        </w:rPr>
      </w:pPr>
      <w:r w:rsidRPr="004D2A0C">
        <w:rPr>
          <w:b/>
          <w:color w:val="000000"/>
        </w:rPr>
        <w:t xml:space="preserve">Нулевой уровень («неудовлетворительно»). </w:t>
      </w:r>
      <w:r w:rsidRPr="004D2A0C">
        <w:rPr>
          <w:color w:val="000000"/>
        </w:rPr>
        <w:t>Результаты обучения студента свидетельствуют:</w:t>
      </w:r>
    </w:p>
    <w:p w:rsidR="004D2A0C" w:rsidRPr="004D2A0C" w:rsidRDefault="004D2A0C" w:rsidP="004D2A0C">
      <w:pPr>
        <w:widowControl/>
        <w:ind w:firstLine="567"/>
        <w:rPr>
          <w:color w:val="000000"/>
        </w:rPr>
      </w:pPr>
      <w:r w:rsidRPr="004D2A0C">
        <w:rPr>
          <w:b/>
          <w:color w:val="000000"/>
        </w:rPr>
        <w:t>З)</w:t>
      </w:r>
      <w:r w:rsidRPr="004D2A0C">
        <w:rPr>
          <w:color w:val="000000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4D2A0C" w:rsidRPr="004D2A0C" w:rsidRDefault="004D2A0C" w:rsidP="004D2A0C">
      <w:pPr>
        <w:widowControl/>
        <w:ind w:firstLine="567"/>
        <w:rPr>
          <w:color w:val="000000"/>
        </w:rPr>
      </w:pPr>
      <w:r w:rsidRPr="004D2A0C">
        <w:rPr>
          <w:b/>
          <w:color w:val="000000"/>
        </w:rPr>
        <w:t>У)</w:t>
      </w:r>
      <w:r w:rsidRPr="004D2A0C">
        <w:rPr>
          <w:color w:val="000000"/>
        </w:rPr>
        <w:t xml:space="preserve"> не умеет установить связь теории с практикой;</w:t>
      </w:r>
    </w:p>
    <w:p w:rsidR="004D2A0C" w:rsidRPr="004D2A0C" w:rsidRDefault="004D2A0C" w:rsidP="004D2A0C">
      <w:pPr>
        <w:widowControl/>
        <w:ind w:firstLine="567"/>
        <w:rPr>
          <w:b/>
          <w:color w:val="000000"/>
        </w:rPr>
      </w:pPr>
      <w:r w:rsidRPr="004D2A0C">
        <w:rPr>
          <w:b/>
          <w:color w:val="000000"/>
        </w:rPr>
        <w:t>В)</w:t>
      </w:r>
      <w:r w:rsidRPr="004D2A0C">
        <w:rPr>
          <w:color w:val="000000"/>
        </w:rPr>
        <w:t xml:space="preserve"> не владеет способами решения практико-ориентированных задач.</w:t>
      </w:r>
      <w:r w:rsidRPr="004D2A0C">
        <w:rPr>
          <w:b/>
          <w:color w:val="000000"/>
        </w:rPr>
        <w:t xml:space="preserve"> </w:t>
      </w:r>
    </w:p>
    <w:p w:rsidR="004D2A0C" w:rsidRPr="004D2A0C" w:rsidRDefault="004D2A0C" w:rsidP="004D2A0C">
      <w:pPr>
        <w:widowControl/>
        <w:ind w:firstLine="567"/>
        <w:rPr>
          <w:color w:val="000000"/>
        </w:rPr>
      </w:pPr>
      <w:r w:rsidRPr="004D2A0C">
        <w:rPr>
          <w:b/>
          <w:color w:val="000000"/>
        </w:rPr>
        <w:t xml:space="preserve">Первый уровень - пороговый («удовлетворительно»). </w:t>
      </w:r>
      <w:r w:rsidRPr="004D2A0C">
        <w:rPr>
          <w:color w:val="000000"/>
        </w:rPr>
        <w:t>Достигнутый уровень оценки результатов обучения студента показывает:</w:t>
      </w:r>
    </w:p>
    <w:p w:rsidR="004D2A0C" w:rsidRPr="004D2A0C" w:rsidRDefault="004D2A0C" w:rsidP="004D2A0C">
      <w:pPr>
        <w:widowControl/>
        <w:ind w:firstLine="567"/>
        <w:rPr>
          <w:color w:val="000000"/>
        </w:rPr>
      </w:pPr>
      <w:r w:rsidRPr="004D2A0C">
        <w:rPr>
          <w:b/>
          <w:color w:val="000000"/>
        </w:rPr>
        <w:t>З)</w:t>
      </w:r>
      <w:r w:rsidRPr="004D2A0C">
        <w:rPr>
          <w:color w:val="000000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4D2A0C" w:rsidRPr="004D2A0C" w:rsidRDefault="004D2A0C" w:rsidP="004D2A0C">
      <w:pPr>
        <w:widowControl/>
        <w:ind w:firstLine="567"/>
        <w:rPr>
          <w:color w:val="000000"/>
        </w:rPr>
      </w:pPr>
      <w:r w:rsidRPr="004D2A0C">
        <w:rPr>
          <w:b/>
          <w:color w:val="000000"/>
        </w:rPr>
        <w:t>У)</w:t>
      </w:r>
      <w:r w:rsidRPr="004D2A0C">
        <w:rPr>
          <w:color w:val="000000"/>
        </w:rPr>
        <w:t xml:space="preserve"> слабо, недостаточно аргументированно может обосновать связь теории с практикой;</w:t>
      </w:r>
    </w:p>
    <w:p w:rsidR="004D2A0C" w:rsidRPr="004D2A0C" w:rsidRDefault="004D2A0C" w:rsidP="004D2A0C">
      <w:pPr>
        <w:widowControl/>
        <w:ind w:firstLine="567"/>
        <w:rPr>
          <w:color w:val="000000"/>
        </w:rPr>
      </w:pPr>
      <w:r w:rsidRPr="004D2A0C">
        <w:rPr>
          <w:b/>
          <w:color w:val="000000"/>
        </w:rPr>
        <w:t>В)</w:t>
      </w:r>
      <w:r w:rsidRPr="004D2A0C">
        <w:rPr>
          <w:color w:val="000000"/>
        </w:rPr>
        <w:t xml:space="preserve"> способен понимать и интерпретировать основной теоретический материал по дисциплине.</w:t>
      </w:r>
    </w:p>
    <w:p w:rsidR="004D2A0C" w:rsidRPr="004D2A0C" w:rsidRDefault="004D2A0C" w:rsidP="004D2A0C">
      <w:pPr>
        <w:widowControl/>
        <w:ind w:firstLine="567"/>
        <w:rPr>
          <w:color w:val="000000"/>
        </w:rPr>
      </w:pPr>
      <w:r w:rsidRPr="004D2A0C">
        <w:rPr>
          <w:b/>
          <w:color w:val="000000"/>
        </w:rPr>
        <w:t xml:space="preserve">Второй уровень повышенный («хорошо»). </w:t>
      </w:r>
      <w:r w:rsidRPr="004D2A0C">
        <w:rPr>
          <w:color w:val="000000"/>
        </w:rPr>
        <w:t>Студент на должном уровне:</w:t>
      </w:r>
    </w:p>
    <w:p w:rsidR="004D2A0C" w:rsidRPr="004D2A0C" w:rsidRDefault="004D2A0C" w:rsidP="004D2A0C">
      <w:pPr>
        <w:widowControl/>
        <w:ind w:firstLine="567"/>
        <w:rPr>
          <w:color w:val="000000"/>
        </w:rPr>
      </w:pPr>
      <w:r w:rsidRPr="004D2A0C">
        <w:rPr>
          <w:b/>
          <w:color w:val="000000"/>
        </w:rPr>
        <w:t>З)</w:t>
      </w:r>
      <w:r w:rsidRPr="004D2A0C">
        <w:rPr>
          <w:color w:val="000000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4D2A0C" w:rsidRPr="004D2A0C" w:rsidRDefault="004D2A0C" w:rsidP="004D2A0C">
      <w:pPr>
        <w:widowControl/>
        <w:ind w:firstLine="567"/>
        <w:rPr>
          <w:color w:val="000000"/>
        </w:rPr>
      </w:pPr>
      <w:r w:rsidRPr="004D2A0C">
        <w:rPr>
          <w:b/>
          <w:color w:val="000000"/>
        </w:rPr>
        <w:t>У)</w:t>
      </w:r>
      <w:r w:rsidRPr="004D2A0C">
        <w:rPr>
          <w:color w:val="000000"/>
        </w:rPr>
        <w:t xml:space="preserve"> демонстрирует учебные умения и навыки в области решения практико-ориентированных задач;</w:t>
      </w:r>
    </w:p>
    <w:p w:rsidR="004D2A0C" w:rsidRPr="004D2A0C" w:rsidRDefault="004D2A0C" w:rsidP="004D2A0C">
      <w:pPr>
        <w:widowControl/>
        <w:ind w:firstLine="567"/>
        <w:rPr>
          <w:color w:val="000000"/>
        </w:rPr>
      </w:pPr>
      <w:r w:rsidRPr="004D2A0C">
        <w:rPr>
          <w:b/>
          <w:color w:val="000000"/>
        </w:rPr>
        <w:t>В)</w:t>
      </w:r>
      <w:r w:rsidRPr="004D2A0C">
        <w:rPr>
          <w:color w:val="000000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4D2A0C" w:rsidRPr="004D2A0C" w:rsidRDefault="004D2A0C" w:rsidP="004D2A0C">
      <w:pPr>
        <w:widowControl/>
        <w:ind w:firstLine="567"/>
        <w:rPr>
          <w:color w:val="000000"/>
        </w:rPr>
      </w:pPr>
      <w:r w:rsidRPr="004D2A0C">
        <w:rPr>
          <w:b/>
          <w:color w:val="000000"/>
        </w:rPr>
        <w:t xml:space="preserve">Третий уровень продвинутый («отлично»). </w:t>
      </w:r>
      <w:r w:rsidRPr="004D2A0C">
        <w:rPr>
          <w:color w:val="000000"/>
        </w:rPr>
        <w:t>Студент, достигающий должного уровня:</w:t>
      </w:r>
    </w:p>
    <w:p w:rsidR="004D2A0C" w:rsidRPr="004D2A0C" w:rsidRDefault="004D2A0C" w:rsidP="004D2A0C">
      <w:pPr>
        <w:widowControl/>
        <w:ind w:firstLine="567"/>
        <w:rPr>
          <w:color w:val="000000"/>
        </w:rPr>
      </w:pPr>
      <w:r w:rsidRPr="004D2A0C">
        <w:rPr>
          <w:b/>
          <w:color w:val="000000"/>
        </w:rPr>
        <w:t>З)</w:t>
      </w:r>
      <w:r w:rsidRPr="004D2A0C">
        <w:rPr>
          <w:color w:val="000000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4D2A0C" w:rsidRPr="004D2A0C" w:rsidRDefault="004D2A0C" w:rsidP="004D2A0C">
      <w:pPr>
        <w:widowControl/>
        <w:ind w:firstLine="567"/>
        <w:rPr>
          <w:color w:val="000000"/>
        </w:rPr>
      </w:pPr>
      <w:r w:rsidRPr="004D2A0C">
        <w:rPr>
          <w:b/>
          <w:color w:val="000000"/>
        </w:rPr>
        <w:t>У)</w:t>
      </w:r>
      <w:r w:rsidRPr="004D2A0C">
        <w:rPr>
          <w:color w:val="000000"/>
        </w:rPr>
        <w:t xml:space="preserve"> доказательно иллюстрирует основные теоретические положения практическими примерами;</w:t>
      </w:r>
    </w:p>
    <w:p w:rsidR="004D2A0C" w:rsidRPr="004D2A0C" w:rsidRDefault="004D2A0C" w:rsidP="004D2A0C">
      <w:pPr>
        <w:widowControl/>
        <w:ind w:firstLine="567"/>
        <w:rPr>
          <w:b/>
          <w:color w:val="000000"/>
        </w:rPr>
      </w:pPr>
      <w:r w:rsidRPr="004D2A0C">
        <w:rPr>
          <w:b/>
          <w:color w:val="000000"/>
        </w:rPr>
        <w:t>В)</w:t>
      </w:r>
      <w:r w:rsidRPr="004D2A0C">
        <w:rPr>
          <w:color w:val="000000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4D2A0C" w:rsidRPr="004D2A0C" w:rsidRDefault="004D2A0C" w:rsidP="004D2A0C">
      <w:pPr>
        <w:ind w:left="709" w:firstLine="0"/>
        <w:contextualSpacing/>
      </w:pPr>
    </w:p>
    <w:p w:rsidR="004D2A0C" w:rsidRPr="004D2A0C" w:rsidRDefault="004D2A0C" w:rsidP="004D2A0C">
      <w:pPr>
        <w:rPr>
          <w:b/>
          <w:bCs/>
          <w:iCs/>
        </w:rPr>
      </w:pPr>
      <w:r w:rsidRPr="004D2A0C">
        <w:rPr>
          <w:b/>
          <w:bCs/>
          <w:iCs/>
        </w:rPr>
        <w:t>4.2. Критерии оценивания практических работ</w:t>
      </w:r>
    </w:p>
    <w:p w:rsidR="004D2A0C" w:rsidRPr="004D2A0C" w:rsidRDefault="004D2A0C" w:rsidP="004D2A0C">
      <w:pPr>
        <w:ind w:firstLine="709"/>
      </w:pPr>
    </w:p>
    <w:p w:rsidR="004D2A0C" w:rsidRPr="004D2A0C" w:rsidRDefault="004D2A0C" w:rsidP="004D2A0C">
      <w:pPr>
        <w:ind w:firstLine="709"/>
      </w:pPr>
      <w:r w:rsidRPr="004D2A0C">
        <w:t>В ходе освоения дисциплины предусмотрено 5 практических работ (28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КемГИК»).</w:t>
      </w:r>
    </w:p>
    <w:p w:rsidR="004D2A0C" w:rsidRPr="004D2A0C" w:rsidRDefault="004D2A0C" w:rsidP="004D2A0C">
      <w:pPr>
        <w:contextualSpacing/>
        <w:rPr>
          <w:b/>
          <w:i/>
        </w:rPr>
      </w:pPr>
      <w:r w:rsidRPr="004D2A0C">
        <w:rPr>
          <w:b/>
          <w:i/>
        </w:rPr>
        <w:t xml:space="preserve">       Критерии оценивания:</w:t>
      </w:r>
    </w:p>
    <w:p w:rsidR="004D2A0C" w:rsidRPr="004D2A0C" w:rsidRDefault="004D2A0C" w:rsidP="004D2A0C">
      <w:pPr>
        <w:widowControl/>
        <w:numPr>
          <w:ilvl w:val="0"/>
          <w:numId w:val="5"/>
        </w:numPr>
      </w:pPr>
      <w:r w:rsidRPr="004D2A0C">
        <w:rPr>
          <w:b/>
          <w:bCs/>
          <w:i/>
          <w:iCs/>
        </w:rPr>
        <w:t xml:space="preserve">5 баллов </w:t>
      </w:r>
      <w:r w:rsidRPr="004D2A0C">
        <w:rPr>
          <w:i/>
          <w:iCs/>
        </w:rPr>
        <w:t>ставится в том случае, если:</w:t>
      </w:r>
    </w:p>
    <w:p w:rsidR="004D2A0C" w:rsidRPr="004D2A0C" w:rsidRDefault="004D2A0C" w:rsidP="004D2A0C">
      <w:pPr>
        <w:widowControl/>
        <w:ind w:firstLine="0"/>
      </w:pPr>
      <w:r w:rsidRPr="004D2A0C"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4D2A0C" w:rsidRPr="004D2A0C" w:rsidRDefault="004D2A0C" w:rsidP="004D2A0C">
      <w:pPr>
        <w:widowControl/>
        <w:numPr>
          <w:ilvl w:val="0"/>
          <w:numId w:val="5"/>
        </w:numPr>
      </w:pPr>
      <w:r w:rsidRPr="004D2A0C">
        <w:rPr>
          <w:b/>
          <w:bCs/>
          <w:i/>
          <w:iCs/>
        </w:rPr>
        <w:t xml:space="preserve">4 балла </w:t>
      </w:r>
      <w:r w:rsidRPr="004D2A0C">
        <w:rPr>
          <w:i/>
          <w:iCs/>
        </w:rPr>
        <w:t>ставится в том случае, если:</w:t>
      </w:r>
    </w:p>
    <w:p w:rsidR="004D2A0C" w:rsidRPr="004D2A0C" w:rsidRDefault="004D2A0C" w:rsidP="004D2A0C">
      <w:pPr>
        <w:widowControl/>
        <w:ind w:firstLine="0"/>
      </w:pPr>
      <w:r w:rsidRPr="004D2A0C"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4D2A0C" w:rsidRPr="004D2A0C" w:rsidRDefault="004D2A0C" w:rsidP="004D2A0C">
      <w:pPr>
        <w:widowControl/>
        <w:numPr>
          <w:ilvl w:val="0"/>
          <w:numId w:val="5"/>
        </w:numPr>
      </w:pPr>
      <w:r w:rsidRPr="004D2A0C">
        <w:rPr>
          <w:b/>
          <w:bCs/>
          <w:i/>
          <w:iCs/>
        </w:rPr>
        <w:t xml:space="preserve">3 балла </w:t>
      </w:r>
      <w:r w:rsidRPr="004D2A0C">
        <w:rPr>
          <w:i/>
          <w:iCs/>
        </w:rPr>
        <w:t>ставится, если</w:t>
      </w:r>
      <w:r w:rsidRPr="004D2A0C">
        <w:t>:</w:t>
      </w:r>
    </w:p>
    <w:p w:rsidR="004D2A0C" w:rsidRPr="004D2A0C" w:rsidRDefault="004D2A0C" w:rsidP="004D2A0C">
      <w:pPr>
        <w:widowControl/>
        <w:ind w:firstLine="0"/>
      </w:pPr>
      <w:r w:rsidRPr="004D2A0C">
        <w:t xml:space="preserve"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</w:t>
      </w:r>
      <w:r w:rsidRPr="004D2A0C">
        <w:lastRenderedPageBreak/>
        <w:t>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4D2A0C" w:rsidRPr="004D2A0C" w:rsidRDefault="004D2A0C" w:rsidP="004D2A0C">
      <w:pPr>
        <w:widowControl/>
        <w:numPr>
          <w:ilvl w:val="0"/>
          <w:numId w:val="5"/>
        </w:numPr>
      </w:pPr>
      <w:r w:rsidRPr="004D2A0C">
        <w:rPr>
          <w:b/>
          <w:bCs/>
          <w:i/>
          <w:iCs/>
        </w:rPr>
        <w:t xml:space="preserve">2 балла </w:t>
      </w:r>
      <w:r w:rsidRPr="004D2A0C">
        <w:rPr>
          <w:i/>
          <w:iCs/>
        </w:rPr>
        <w:t>ставится в том случае, если:</w:t>
      </w:r>
    </w:p>
    <w:p w:rsidR="004D2A0C" w:rsidRPr="004D2A0C" w:rsidRDefault="004D2A0C" w:rsidP="004D2A0C">
      <w:pPr>
        <w:widowControl/>
        <w:ind w:firstLine="0"/>
      </w:pPr>
      <w:r w:rsidRPr="004D2A0C"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4D2A0C" w:rsidRPr="004D2A0C" w:rsidRDefault="004D2A0C" w:rsidP="004D2A0C">
      <w:pPr>
        <w:widowControl/>
        <w:numPr>
          <w:ilvl w:val="0"/>
          <w:numId w:val="4"/>
        </w:numPr>
        <w:autoSpaceDE w:val="0"/>
        <w:autoSpaceDN w:val="0"/>
        <w:adjustRightInd w:val="0"/>
        <w:jc w:val="left"/>
        <w:rPr>
          <w:rFonts w:eastAsia="Calibri"/>
          <w:lang w:eastAsia="en-US"/>
        </w:rPr>
      </w:pPr>
      <w:r w:rsidRPr="004D2A0C">
        <w:rPr>
          <w:rFonts w:eastAsia="Calibri"/>
          <w:b/>
          <w:bCs/>
          <w:i/>
          <w:iCs/>
          <w:lang w:eastAsia="en-US"/>
        </w:rPr>
        <w:t xml:space="preserve">1 балл </w:t>
      </w:r>
      <w:r w:rsidRPr="004D2A0C">
        <w:rPr>
          <w:rFonts w:eastAsia="Calibri"/>
          <w:i/>
          <w:iCs/>
          <w:lang w:eastAsia="en-US"/>
        </w:rPr>
        <w:t xml:space="preserve">ставится в том случае, если: </w:t>
      </w:r>
    </w:p>
    <w:p w:rsidR="004D2A0C" w:rsidRPr="004D2A0C" w:rsidRDefault="004D2A0C" w:rsidP="004D2A0C">
      <w:pPr>
        <w:widowControl/>
        <w:autoSpaceDE w:val="0"/>
        <w:autoSpaceDN w:val="0"/>
        <w:adjustRightInd w:val="0"/>
        <w:ind w:firstLine="0"/>
        <w:rPr>
          <w:rFonts w:eastAsia="Calibri"/>
          <w:lang w:eastAsia="en-US"/>
        </w:rPr>
      </w:pPr>
      <w:r w:rsidRPr="004D2A0C">
        <w:rPr>
          <w:rFonts w:eastAsia="Calibri"/>
          <w:lang w:eastAsia="en-US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4D2A0C" w:rsidRPr="004D2A0C" w:rsidRDefault="004D2A0C" w:rsidP="004D2A0C">
      <w:pPr>
        <w:widowControl/>
        <w:autoSpaceDE w:val="0"/>
        <w:autoSpaceDN w:val="0"/>
        <w:adjustRightInd w:val="0"/>
        <w:ind w:firstLine="708"/>
        <w:jc w:val="left"/>
        <w:rPr>
          <w:rFonts w:eastAsia="Calibri"/>
          <w:i/>
          <w:iCs/>
          <w:lang w:eastAsia="en-US"/>
        </w:rPr>
      </w:pPr>
      <w:r w:rsidRPr="004D2A0C">
        <w:rPr>
          <w:rFonts w:eastAsia="Calibri"/>
          <w:lang w:eastAsia="en-US"/>
        </w:rPr>
        <w:t xml:space="preserve">• </w:t>
      </w:r>
      <w:r w:rsidRPr="004D2A0C">
        <w:rPr>
          <w:rFonts w:eastAsia="Calibri"/>
          <w:b/>
          <w:bCs/>
          <w:i/>
          <w:iCs/>
          <w:lang w:eastAsia="en-US"/>
        </w:rPr>
        <w:t xml:space="preserve">0 баллов </w:t>
      </w:r>
      <w:r w:rsidRPr="004D2A0C">
        <w:rPr>
          <w:rFonts w:eastAsia="Calibri"/>
          <w:i/>
          <w:iCs/>
          <w:lang w:eastAsia="en-US"/>
        </w:rPr>
        <w:t xml:space="preserve">ставится в том случае, если: </w:t>
      </w:r>
    </w:p>
    <w:p w:rsidR="004D2A0C" w:rsidRPr="004D2A0C" w:rsidRDefault="004D2A0C" w:rsidP="004D2A0C">
      <w:pPr>
        <w:widowControl/>
        <w:autoSpaceDE w:val="0"/>
        <w:autoSpaceDN w:val="0"/>
        <w:adjustRightInd w:val="0"/>
        <w:ind w:firstLine="0"/>
        <w:jc w:val="left"/>
        <w:rPr>
          <w:rFonts w:eastAsia="Calibri"/>
          <w:lang w:eastAsia="en-US"/>
        </w:rPr>
      </w:pPr>
      <w:r w:rsidRPr="004D2A0C">
        <w:rPr>
          <w:rFonts w:eastAsia="Calibri"/>
          <w:lang w:eastAsia="en-US"/>
        </w:rPr>
        <w:t xml:space="preserve">практическая работа не выполнена. </w:t>
      </w:r>
    </w:p>
    <w:p w:rsidR="004D2A0C" w:rsidRPr="004D2A0C" w:rsidRDefault="004D2A0C" w:rsidP="004D2A0C">
      <w:pPr>
        <w:ind w:left="1069" w:hanging="360"/>
        <w:rPr>
          <w:bCs/>
          <w:iCs/>
          <w:sz w:val="26"/>
          <w:szCs w:val="26"/>
        </w:rPr>
      </w:pPr>
      <w:r w:rsidRPr="004D2A0C">
        <w:rPr>
          <w:bCs/>
          <w:iCs/>
          <w:sz w:val="26"/>
          <w:szCs w:val="26"/>
        </w:rPr>
        <w:t>Максимальное количество баллов составляет 25.</w:t>
      </w:r>
    </w:p>
    <w:p w:rsidR="00C95E55" w:rsidRPr="00537BE3" w:rsidRDefault="00C95E55" w:rsidP="00537BE3">
      <w:pPr>
        <w:pStyle w:val="psection"/>
        <w:spacing w:before="0" w:beforeAutospacing="0" w:after="0" w:afterAutospacing="0" w:line="276" w:lineRule="auto"/>
        <w:ind w:firstLine="709"/>
        <w:jc w:val="both"/>
      </w:pPr>
    </w:p>
    <w:p w:rsidR="001037F7" w:rsidRDefault="00537BE3" w:rsidP="00537BE3">
      <w:pPr>
        <w:spacing w:line="276" w:lineRule="auto"/>
        <w:ind w:firstLine="709"/>
        <w:rPr>
          <w:b/>
        </w:rPr>
      </w:pPr>
      <w:r>
        <w:rPr>
          <w:b/>
        </w:rPr>
        <w:t xml:space="preserve">5. </w:t>
      </w:r>
      <w:r w:rsidR="001037F7" w:rsidRPr="00537BE3">
        <w:rPr>
          <w:b/>
        </w:rPr>
        <w:t>Оценочные средства по дисциплине для промежуточно</w:t>
      </w:r>
      <w:r w:rsidR="00430A63">
        <w:rPr>
          <w:b/>
        </w:rPr>
        <w:t>й</w:t>
      </w:r>
      <w:r w:rsidR="00DA6958">
        <w:rPr>
          <w:b/>
        </w:rPr>
        <w:t xml:space="preserve"> </w:t>
      </w:r>
      <w:r w:rsidR="00430A63">
        <w:rPr>
          <w:b/>
        </w:rPr>
        <w:t>аттестации и шкала оценивания</w:t>
      </w:r>
      <w:r w:rsidR="001037F7" w:rsidRPr="00537BE3">
        <w:rPr>
          <w:b/>
        </w:rPr>
        <w:t xml:space="preserve"> </w:t>
      </w:r>
    </w:p>
    <w:p w:rsidR="004D2A0C" w:rsidRPr="00537BE3" w:rsidRDefault="004D2A0C" w:rsidP="00537BE3">
      <w:pPr>
        <w:spacing w:line="276" w:lineRule="auto"/>
        <w:ind w:firstLine="709"/>
        <w:rPr>
          <w:b/>
        </w:rPr>
      </w:pPr>
      <w:r>
        <w:rPr>
          <w:b/>
        </w:rPr>
        <w:t>5.1. Вопросы к зачету</w:t>
      </w:r>
    </w:p>
    <w:p w:rsidR="004D2A0C" w:rsidRPr="004D2A0C" w:rsidRDefault="004D2A0C" w:rsidP="004D2A0C">
      <w:pPr>
        <w:spacing w:after="120"/>
        <w:ind w:right="113"/>
        <w:rPr>
          <w:lang w:val="x-none" w:eastAsia="x-none"/>
        </w:rPr>
      </w:pPr>
      <w:r w:rsidRPr="004D2A0C">
        <w:rPr>
          <w:lang w:val="x-none" w:eastAsia="x-none"/>
        </w:rPr>
        <w:t>Обязательным условием получения зачета является выполнение всех практических</w:t>
      </w:r>
      <w:r w:rsidRPr="004D2A0C">
        <w:rPr>
          <w:spacing w:val="1"/>
          <w:lang w:val="x-none" w:eastAsia="x-none"/>
        </w:rPr>
        <w:t xml:space="preserve"> </w:t>
      </w:r>
      <w:r w:rsidRPr="004D2A0C">
        <w:rPr>
          <w:lang w:val="x-none" w:eastAsia="x-none"/>
        </w:rPr>
        <w:t>заданий</w:t>
      </w:r>
      <w:r w:rsidRPr="004D2A0C">
        <w:rPr>
          <w:spacing w:val="1"/>
          <w:lang w:val="x-none" w:eastAsia="x-none"/>
        </w:rPr>
        <w:t xml:space="preserve"> </w:t>
      </w:r>
      <w:r w:rsidRPr="004D2A0C">
        <w:rPr>
          <w:lang w:val="x-none" w:eastAsia="x-none"/>
        </w:rPr>
        <w:t>по</w:t>
      </w:r>
      <w:r w:rsidRPr="004D2A0C">
        <w:rPr>
          <w:spacing w:val="1"/>
          <w:lang w:val="x-none" w:eastAsia="x-none"/>
        </w:rPr>
        <w:t xml:space="preserve"> </w:t>
      </w:r>
      <w:r w:rsidRPr="004D2A0C">
        <w:rPr>
          <w:lang w:val="x-none" w:eastAsia="x-none"/>
        </w:rPr>
        <w:t>курсу</w:t>
      </w:r>
      <w:r w:rsidRPr="004D2A0C">
        <w:rPr>
          <w:lang w:eastAsia="x-none"/>
        </w:rPr>
        <w:t xml:space="preserve"> и прохождение тестовых заданий</w:t>
      </w:r>
      <w:r w:rsidRPr="004D2A0C">
        <w:rPr>
          <w:lang w:val="x-none" w:eastAsia="x-none"/>
        </w:rPr>
        <w:t>.</w:t>
      </w:r>
      <w:r w:rsidRPr="004D2A0C">
        <w:rPr>
          <w:spacing w:val="1"/>
          <w:lang w:val="x-none" w:eastAsia="x-none"/>
        </w:rPr>
        <w:t xml:space="preserve"> </w:t>
      </w:r>
      <w:r w:rsidRPr="004D2A0C">
        <w:rPr>
          <w:lang w:val="x-none" w:eastAsia="x-none"/>
        </w:rPr>
        <w:t>Среднее</w:t>
      </w:r>
      <w:r w:rsidRPr="004D2A0C">
        <w:rPr>
          <w:spacing w:val="1"/>
          <w:lang w:val="x-none" w:eastAsia="x-none"/>
        </w:rPr>
        <w:t xml:space="preserve"> </w:t>
      </w:r>
      <w:r w:rsidRPr="004D2A0C">
        <w:rPr>
          <w:lang w:val="x-none" w:eastAsia="x-none"/>
        </w:rPr>
        <w:t>арифметическое</w:t>
      </w:r>
      <w:r w:rsidRPr="004D2A0C">
        <w:rPr>
          <w:spacing w:val="1"/>
          <w:lang w:val="x-none" w:eastAsia="x-none"/>
        </w:rPr>
        <w:t xml:space="preserve"> </w:t>
      </w:r>
      <w:r w:rsidRPr="004D2A0C">
        <w:rPr>
          <w:lang w:val="x-none" w:eastAsia="x-none"/>
        </w:rPr>
        <w:t>значение всех полученных оценок в ходе текущей аттестации может служить основанием для</w:t>
      </w:r>
      <w:r w:rsidRPr="004D2A0C">
        <w:rPr>
          <w:spacing w:val="1"/>
          <w:lang w:val="x-none" w:eastAsia="x-none"/>
        </w:rPr>
        <w:t xml:space="preserve"> </w:t>
      </w:r>
      <w:r w:rsidRPr="004D2A0C">
        <w:rPr>
          <w:lang w:val="x-none" w:eastAsia="x-none"/>
        </w:rPr>
        <w:t>зачета.</w:t>
      </w:r>
    </w:p>
    <w:p w:rsidR="004D2A0C" w:rsidRPr="004D2A0C" w:rsidRDefault="004D2A0C" w:rsidP="004D2A0C">
      <w:pPr>
        <w:spacing w:after="120"/>
        <w:ind w:right="113"/>
        <w:rPr>
          <w:lang w:val="x-none" w:eastAsia="x-none"/>
        </w:rPr>
      </w:pPr>
      <w:r w:rsidRPr="004D2A0C">
        <w:rPr>
          <w:lang w:val="x-none" w:eastAsia="x-none"/>
        </w:rPr>
        <w:t>В тестовом задании</w:t>
      </w:r>
      <w:r w:rsidRPr="004D2A0C">
        <w:rPr>
          <w:lang w:eastAsia="x-none"/>
        </w:rPr>
        <w:t xml:space="preserve"> представлены </w:t>
      </w:r>
      <w:r w:rsidRPr="004D2A0C">
        <w:rPr>
          <w:lang w:val="x-none" w:eastAsia="x-none"/>
        </w:rPr>
        <w:t>вопросы</w:t>
      </w:r>
      <w:r w:rsidRPr="004D2A0C">
        <w:rPr>
          <w:lang w:eastAsia="x-none"/>
        </w:rPr>
        <w:t xml:space="preserve">, которые </w:t>
      </w:r>
      <w:r w:rsidRPr="004D2A0C">
        <w:rPr>
          <w:lang w:val="x-none" w:eastAsia="x-none"/>
        </w:rPr>
        <w:t>имеют закрытый</w:t>
      </w:r>
      <w:r w:rsidRPr="004D2A0C">
        <w:rPr>
          <w:lang w:eastAsia="x-none"/>
        </w:rPr>
        <w:t xml:space="preserve"> и открытый </w:t>
      </w:r>
      <w:r w:rsidRPr="004D2A0C">
        <w:rPr>
          <w:lang w:val="x-none" w:eastAsia="x-none"/>
        </w:rPr>
        <w:t>характер.</w:t>
      </w:r>
    </w:p>
    <w:p w:rsidR="0007687B" w:rsidRPr="004D2A0C" w:rsidRDefault="0007687B" w:rsidP="00537BE3">
      <w:pPr>
        <w:pStyle w:val="a4"/>
        <w:spacing w:line="276" w:lineRule="auto"/>
        <w:ind w:left="0" w:firstLine="709"/>
        <w:rPr>
          <w:b/>
          <w:i/>
          <w:lang w:val="x-none"/>
        </w:rPr>
      </w:pPr>
    </w:p>
    <w:p w:rsidR="0082456A" w:rsidRPr="00537BE3" w:rsidRDefault="0082456A" w:rsidP="00537BE3">
      <w:pPr>
        <w:spacing w:line="276" w:lineRule="auto"/>
        <w:ind w:firstLine="709"/>
      </w:pPr>
      <w:r w:rsidRPr="00537BE3">
        <w:t xml:space="preserve">ТЕМА 1. Экономическая характеристика  сферы культуры </w:t>
      </w:r>
    </w:p>
    <w:p w:rsidR="0004680E" w:rsidRDefault="0082456A" w:rsidP="00537BE3">
      <w:pPr>
        <w:spacing w:line="276" w:lineRule="auto"/>
        <w:ind w:firstLine="709"/>
      </w:pPr>
      <w:r w:rsidRPr="00537BE3"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94"/>
        <w:gridCol w:w="3285"/>
      </w:tblGrid>
      <w:tr w:rsidR="0004680E" w:rsidTr="0004680E">
        <w:tc>
          <w:tcPr>
            <w:tcW w:w="675" w:type="dxa"/>
          </w:tcPr>
          <w:p w:rsidR="0004680E" w:rsidRDefault="0004680E" w:rsidP="00537BE3">
            <w:pPr>
              <w:spacing w:line="276" w:lineRule="auto"/>
              <w:ind w:firstLine="0"/>
            </w:pPr>
            <w:r>
              <w:t>1</w:t>
            </w:r>
          </w:p>
        </w:tc>
        <w:tc>
          <w:tcPr>
            <w:tcW w:w="5894" w:type="dxa"/>
          </w:tcPr>
          <w:p w:rsidR="0004680E" w:rsidRPr="00537BE3" w:rsidRDefault="0004680E" w:rsidP="0004680E">
            <w:pPr>
              <w:spacing w:line="276" w:lineRule="auto"/>
              <w:ind w:firstLine="0"/>
            </w:pPr>
            <w:r w:rsidRPr="00537BE3">
              <w:t>Услуга – это: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 xml:space="preserve">А. эффект и полезность живого труда; 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 xml:space="preserve">Б. труд по «обработке людей людьми»; 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>В. труд в отраслях СКС;</w:t>
            </w:r>
          </w:p>
          <w:p w:rsidR="0004680E" w:rsidRDefault="0004680E" w:rsidP="0004680E">
            <w:pPr>
              <w:spacing w:line="276" w:lineRule="auto"/>
              <w:ind w:firstLine="709"/>
            </w:pPr>
            <w:r w:rsidRPr="00537BE3">
              <w:t xml:space="preserve">Г. продукт индивидуального потребления. </w:t>
            </w:r>
          </w:p>
        </w:tc>
        <w:tc>
          <w:tcPr>
            <w:tcW w:w="3285" w:type="dxa"/>
          </w:tcPr>
          <w:p w:rsidR="0004680E" w:rsidRDefault="0066277E" w:rsidP="0066277E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г  </w:t>
            </w:r>
          </w:p>
        </w:tc>
      </w:tr>
      <w:tr w:rsidR="0004680E" w:rsidTr="0004680E">
        <w:tc>
          <w:tcPr>
            <w:tcW w:w="675" w:type="dxa"/>
          </w:tcPr>
          <w:p w:rsidR="0004680E" w:rsidRDefault="0004680E" w:rsidP="00537BE3">
            <w:pPr>
              <w:spacing w:line="276" w:lineRule="auto"/>
              <w:ind w:firstLine="0"/>
            </w:pPr>
            <w:r>
              <w:t>2</w:t>
            </w:r>
          </w:p>
        </w:tc>
        <w:tc>
          <w:tcPr>
            <w:tcW w:w="5894" w:type="dxa"/>
          </w:tcPr>
          <w:p w:rsidR="0004680E" w:rsidRPr="00537BE3" w:rsidRDefault="0004680E" w:rsidP="0004680E">
            <w:pPr>
              <w:spacing w:line="276" w:lineRule="auto"/>
              <w:ind w:firstLine="0"/>
            </w:pPr>
            <w:r w:rsidRPr="00537BE3">
              <w:t>К материальным услугам относится продукция: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 xml:space="preserve">А. реставрационных мастерских; 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>Б. аукционов;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 xml:space="preserve">В. киностудий; </w:t>
            </w:r>
          </w:p>
          <w:p w:rsidR="0004680E" w:rsidRDefault="0004680E" w:rsidP="0004680E">
            <w:pPr>
              <w:spacing w:line="276" w:lineRule="auto"/>
              <w:ind w:firstLine="709"/>
            </w:pPr>
            <w:r w:rsidRPr="00537BE3">
              <w:t xml:space="preserve">Г. прием врача. </w:t>
            </w:r>
          </w:p>
        </w:tc>
        <w:tc>
          <w:tcPr>
            <w:tcW w:w="3285" w:type="dxa"/>
          </w:tcPr>
          <w:p w:rsidR="0004680E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t>а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04680E" w:rsidTr="0004680E">
        <w:tc>
          <w:tcPr>
            <w:tcW w:w="675" w:type="dxa"/>
          </w:tcPr>
          <w:p w:rsidR="0004680E" w:rsidRDefault="0004680E" w:rsidP="00537BE3">
            <w:pPr>
              <w:spacing w:line="276" w:lineRule="auto"/>
              <w:ind w:firstLine="0"/>
            </w:pPr>
            <w:r>
              <w:t>3</w:t>
            </w:r>
          </w:p>
        </w:tc>
        <w:tc>
          <w:tcPr>
            <w:tcW w:w="5894" w:type="dxa"/>
          </w:tcPr>
          <w:p w:rsidR="0004680E" w:rsidRPr="00537BE3" w:rsidRDefault="0004680E" w:rsidP="0004680E">
            <w:pPr>
              <w:spacing w:line="276" w:lineRule="auto"/>
              <w:ind w:firstLine="0"/>
            </w:pPr>
            <w:r w:rsidRPr="00537BE3">
              <w:t>Информационная ассиметрия – это неравномерное распределение информации: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 xml:space="preserve">А. о конъюнктуре рынка между продавцами; 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>Б. о товаре (услуге) между продавцом и покупателем;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>В. о товаре (услуге) между покупателями;</w:t>
            </w:r>
          </w:p>
          <w:p w:rsidR="0004680E" w:rsidRDefault="0004680E" w:rsidP="0004680E">
            <w:pPr>
              <w:spacing w:line="276" w:lineRule="auto"/>
              <w:ind w:firstLine="709"/>
            </w:pPr>
            <w:r w:rsidRPr="00537BE3">
              <w:t xml:space="preserve">Г. о товаре (услуге) между различными секторами рынка. </w:t>
            </w:r>
          </w:p>
        </w:tc>
        <w:tc>
          <w:tcPr>
            <w:tcW w:w="3285" w:type="dxa"/>
          </w:tcPr>
          <w:p w:rsidR="0004680E" w:rsidRDefault="0066277E" w:rsidP="0066277E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>б</w:t>
            </w:r>
          </w:p>
        </w:tc>
      </w:tr>
      <w:tr w:rsidR="0004680E" w:rsidTr="0004680E">
        <w:tc>
          <w:tcPr>
            <w:tcW w:w="675" w:type="dxa"/>
          </w:tcPr>
          <w:p w:rsidR="0004680E" w:rsidRDefault="0004680E" w:rsidP="00537BE3">
            <w:pPr>
              <w:spacing w:line="276" w:lineRule="auto"/>
              <w:ind w:firstLine="0"/>
            </w:pPr>
            <w:r>
              <w:t>4</w:t>
            </w:r>
          </w:p>
        </w:tc>
        <w:tc>
          <w:tcPr>
            <w:tcW w:w="5894" w:type="dxa"/>
          </w:tcPr>
          <w:p w:rsidR="0004680E" w:rsidRPr="00537BE3" w:rsidRDefault="0004680E" w:rsidP="0004680E">
            <w:pPr>
              <w:spacing w:line="276" w:lineRule="auto"/>
              <w:ind w:firstLine="0"/>
            </w:pPr>
            <w:r w:rsidRPr="00537BE3">
              <w:t xml:space="preserve">Общественные блага сферы культуры – это: 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 xml:space="preserve">А. блага, производимые государственными организациями культуры; 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>Б. блага совместного потребления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 xml:space="preserve">В. блага, полезность которых не уменьшается с ростом их потребителей; </w:t>
            </w:r>
          </w:p>
          <w:p w:rsidR="0004680E" w:rsidRDefault="0004680E" w:rsidP="0004680E">
            <w:pPr>
              <w:spacing w:line="276" w:lineRule="auto"/>
              <w:ind w:firstLine="709"/>
            </w:pPr>
            <w:r w:rsidRPr="00537BE3">
              <w:lastRenderedPageBreak/>
              <w:t xml:space="preserve">Г. блага, создаваемые общественными организациями. </w:t>
            </w:r>
          </w:p>
        </w:tc>
        <w:tc>
          <w:tcPr>
            <w:tcW w:w="3285" w:type="dxa"/>
          </w:tcPr>
          <w:p w:rsidR="0004680E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lastRenderedPageBreak/>
              <w:t>в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04680E" w:rsidTr="0004680E">
        <w:tc>
          <w:tcPr>
            <w:tcW w:w="675" w:type="dxa"/>
          </w:tcPr>
          <w:p w:rsidR="0004680E" w:rsidRDefault="0004680E" w:rsidP="00537BE3">
            <w:pPr>
              <w:spacing w:line="276" w:lineRule="auto"/>
              <w:ind w:firstLine="0"/>
            </w:pPr>
            <w:r>
              <w:lastRenderedPageBreak/>
              <w:t>5</w:t>
            </w:r>
          </w:p>
        </w:tc>
        <w:tc>
          <w:tcPr>
            <w:tcW w:w="5894" w:type="dxa"/>
          </w:tcPr>
          <w:p w:rsidR="0004680E" w:rsidRPr="00537BE3" w:rsidRDefault="0004680E" w:rsidP="0004680E">
            <w:pPr>
              <w:spacing w:line="276" w:lineRule="auto"/>
              <w:ind w:firstLine="0"/>
            </w:pPr>
            <w:r w:rsidRPr="00537BE3">
              <w:t xml:space="preserve">В каких случаях предложение культурного блага неэластично: 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>А. места в большом театре;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>Б. картины Айвазовского;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>В. записи концертов Ф. И. Шаляпина;</w:t>
            </w:r>
          </w:p>
          <w:p w:rsidR="0004680E" w:rsidRDefault="0004680E" w:rsidP="0004680E">
            <w:pPr>
              <w:spacing w:line="276" w:lineRule="auto"/>
              <w:ind w:firstLine="709"/>
            </w:pPr>
            <w:r w:rsidRPr="00537BE3">
              <w:t xml:space="preserve">Г. концерты Д. Хворостовского. </w:t>
            </w:r>
          </w:p>
        </w:tc>
        <w:tc>
          <w:tcPr>
            <w:tcW w:w="3285" w:type="dxa"/>
          </w:tcPr>
          <w:p w:rsidR="0004680E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t>б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04680E" w:rsidTr="0004680E">
        <w:tc>
          <w:tcPr>
            <w:tcW w:w="675" w:type="dxa"/>
          </w:tcPr>
          <w:p w:rsidR="0004680E" w:rsidRDefault="0004680E" w:rsidP="00537BE3">
            <w:pPr>
              <w:spacing w:line="276" w:lineRule="auto"/>
              <w:ind w:firstLine="0"/>
            </w:pPr>
            <w:r>
              <w:t>6</w:t>
            </w:r>
          </w:p>
        </w:tc>
        <w:tc>
          <w:tcPr>
            <w:tcW w:w="5894" w:type="dxa"/>
          </w:tcPr>
          <w:p w:rsidR="0004680E" w:rsidRPr="00537BE3" w:rsidRDefault="0004680E" w:rsidP="0004680E">
            <w:pPr>
              <w:spacing w:line="276" w:lineRule="auto"/>
              <w:ind w:firstLine="0"/>
            </w:pPr>
            <w:r w:rsidRPr="00537BE3">
              <w:t>Назовите продукт неэластичного спроса: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>А. услуга по проведению праздника;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 xml:space="preserve">Б. театральное представление; 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 xml:space="preserve">В. парикмахерские услуги; </w:t>
            </w:r>
          </w:p>
          <w:p w:rsidR="0004680E" w:rsidRDefault="0004680E" w:rsidP="0004680E">
            <w:pPr>
              <w:spacing w:line="276" w:lineRule="auto"/>
              <w:ind w:firstLine="709"/>
            </w:pPr>
            <w:r w:rsidRPr="00537BE3">
              <w:t xml:space="preserve">Г. концерт А. Б. Пугачевой. </w:t>
            </w:r>
          </w:p>
        </w:tc>
        <w:tc>
          <w:tcPr>
            <w:tcW w:w="3285" w:type="dxa"/>
          </w:tcPr>
          <w:p w:rsidR="0004680E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t>г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04680E" w:rsidTr="0004680E">
        <w:tc>
          <w:tcPr>
            <w:tcW w:w="675" w:type="dxa"/>
          </w:tcPr>
          <w:p w:rsidR="0004680E" w:rsidRDefault="0004680E" w:rsidP="00537BE3">
            <w:pPr>
              <w:spacing w:line="276" w:lineRule="auto"/>
              <w:ind w:firstLine="0"/>
            </w:pPr>
            <w:r>
              <w:t>7</w:t>
            </w:r>
          </w:p>
        </w:tc>
        <w:tc>
          <w:tcPr>
            <w:tcW w:w="5894" w:type="dxa"/>
          </w:tcPr>
          <w:p w:rsidR="0004680E" w:rsidRPr="00537BE3" w:rsidRDefault="0004680E" w:rsidP="0004680E">
            <w:pPr>
              <w:spacing w:line="276" w:lineRule="auto"/>
              <w:ind w:firstLine="0"/>
            </w:pPr>
            <w:r w:rsidRPr="00537BE3">
              <w:t xml:space="preserve">Отрасль – это: 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 xml:space="preserve">А. вид трудовой деятельности; 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 xml:space="preserve">Б. совокупность организаций, продающих на рынке сходные блага; 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>В. сфера действия рыночных отношений в экономике;</w:t>
            </w:r>
          </w:p>
          <w:p w:rsidR="0004680E" w:rsidRDefault="0004680E" w:rsidP="0004680E">
            <w:pPr>
              <w:spacing w:line="276" w:lineRule="auto"/>
              <w:ind w:firstLine="709"/>
            </w:pPr>
            <w:r w:rsidRPr="00537BE3">
              <w:t xml:space="preserve"> Г. совокупность организаций, руководимых единым органом управления. </w:t>
            </w:r>
          </w:p>
        </w:tc>
        <w:tc>
          <w:tcPr>
            <w:tcW w:w="3285" w:type="dxa"/>
          </w:tcPr>
          <w:p w:rsidR="0004680E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t>б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04680E" w:rsidTr="0004680E">
        <w:tc>
          <w:tcPr>
            <w:tcW w:w="675" w:type="dxa"/>
          </w:tcPr>
          <w:p w:rsidR="0004680E" w:rsidRDefault="0004680E" w:rsidP="00537BE3">
            <w:pPr>
              <w:spacing w:line="276" w:lineRule="auto"/>
              <w:ind w:firstLine="0"/>
            </w:pPr>
            <w:r>
              <w:t>8</w:t>
            </w:r>
          </w:p>
        </w:tc>
        <w:tc>
          <w:tcPr>
            <w:tcW w:w="5894" w:type="dxa"/>
          </w:tcPr>
          <w:p w:rsidR="0004680E" w:rsidRPr="00537BE3" w:rsidRDefault="0004680E" w:rsidP="0004680E">
            <w:pPr>
              <w:spacing w:line="276" w:lineRule="auto"/>
              <w:ind w:firstLine="0"/>
            </w:pPr>
            <w:r w:rsidRPr="00537BE3">
              <w:t>Продуктом учреждений культуры могут являться: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 xml:space="preserve">А. только услуги; 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 xml:space="preserve">Б. только товары; </w:t>
            </w:r>
          </w:p>
          <w:p w:rsidR="0004680E" w:rsidRPr="00537BE3" w:rsidRDefault="0004680E" w:rsidP="0004680E">
            <w:pPr>
              <w:spacing w:line="276" w:lineRule="auto"/>
              <w:ind w:firstLine="709"/>
            </w:pPr>
            <w:r w:rsidRPr="00537BE3">
              <w:t xml:space="preserve">В. товары и услуги; </w:t>
            </w:r>
          </w:p>
          <w:p w:rsidR="0004680E" w:rsidRDefault="0004680E" w:rsidP="00B674A3">
            <w:pPr>
              <w:spacing w:line="276" w:lineRule="auto"/>
              <w:ind w:firstLine="709"/>
            </w:pPr>
            <w:r w:rsidRPr="00537BE3">
              <w:t xml:space="preserve">Г. товары, услуги, информация. </w:t>
            </w:r>
          </w:p>
        </w:tc>
        <w:tc>
          <w:tcPr>
            <w:tcW w:w="3285" w:type="dxa"/>
          </w:tcPr>
          <w:p w:rsidR="0004680E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t>г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04680E" w:rsidTr="0004680E">
        <w:tc>
          <w:tcPr>
            <w:tcW w:w="675" w:type="dxa"/>
          </w:tcPr>
          <w:p w:rsidR="0004680E" w:rsidRDefault="0004680E" w:rsidP="0004680E">
            <w:pPr>
              <w:spacing w:line="276" w:lineRule="auto"/>
              <w:ind w:firstLine="0"/>
            </w:pPr>
            <w:r>
              <w:t>9</w:t>
            </w:r>
          </w:p>
        </w:tc>
        <w:tc>
          <w:tcPr>
            <w:tcW w:w="5894" w:type="dxa"/>
          </w:tcPr>
          <w:p w:rsidR="00B674A3" w:rsidRPr="00537BE3" w:rsidRDefault="00B674A3" w:rsidP="00B674A3">
            <w:pPr>
              <w:spacing w:line="276" w:lineRule="auto"/>
              <w:ind w:firstLine="0"/>
            </w:pPr>
            <w:r w:rsidRPr="00537BE3">
              <w:t xml:space="preserve">Особенностью экономического блага учреждений культуры относится: 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 xml:space="preserve">А. оригинальность, доступность; 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 xml:space="preserve">Б. оригинальность, уникальность; 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>В. оригинальность, ликвидность;</w:t>
            </w:r>
          </w:p>
          <w:p w:rsidR="0004680E" w:rsidRDefault="00B674A3" w:rsidP="00B674A3">
            <w:pPr>
              <w:spacing w:line="276" w:lineRule="auto"/>
              <w:ind w:firstLine="709"/>
            </w:pPr>
            <w:r>
              <w:t>Г</w:t>
            </w:r>
            <w:r w:rsidRPr="00537BE3">
              <w:t>. оригинальность, научность.</w:t>
            </w:r>
          </w:p>
        </w:tc>
        <w:tc>
          <w:tcPr>
            <w:tcW w:w="3285" w:type="dxa"/>
          </w:tcPr>
          <w:p w:rsidR="0004680E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t>б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04680E" w:rsidTr="0004680E">
        <w:tc>
          <w:tcPr>
            <w:tcW w:w="675" w:type="dxa"/>
          </w:tcPr>
          <w:p w:rsidR="0004680E" w:rsidRDefault="0004680E" w:rsidP="0004680E">
            <w:pPr>
              <w:spacing w:line="276" w:lineRule="auto"/>
              <w:ind w:firstLine="0"/>
            </w:pPr>
            <w:r>
              <w:t>10</w:t>
            </w:r>
          </w:p>
        </w:tc>
        <w:tc>
          <w:tcPr>
            <w:tcW w:w="5894" w:type="dxa"/>
          </w:tcPr>
          <w:p w:rsidR="00B674A3" w:rsidRPr="00537BE3" w:rsidRDefault="00B674A3" w:rsidP="00B674A3">
            <w:pPr>
              <w:spacing w:line="276" w:lineRule="auto"/>
              <w:ind w:firstLine="0"/>
            </w:pPr>
            <w:r w:rsidRPr="00537BE3">
              <w:t xml:space="preserve">Основными отличительными чертами СКС являются: 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>А. деятельность в сфере услуг, неявно производительный характер в процессе производства, рабочая сила играет большую роль, чем в материальном производстве;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 xml:space="preserve"> Б. переплетение труда и отдыха в процессе производства; 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>
              <w:t xml:space="preserve"> </w:t>
            </w:r>
            <w:r w:rsidRPr="00537BE3">
              <w:t>В. нематериальный продукт, рабочая сила не влияет на качество производимого продукта;</w:t>
            </w:r>
          </w:p>
          <w:p w:rsidR="0004680E" w:rsidRDefault="00B674A3" w:rsidP="00B674A3">
            <w:pPr>
              <w:spacing w:line="276" w:lineRule="auto"/>
              <w:ind w:firstLine="709"/>
            </w:pPr>
            <w:r>
              <w:t xml:space="preserve"> </w:t>
            </w:r>
            <w:r w:rsidRPr="00537BE3">
              <w:t xml:space="preserve">Г. сложная структура, продукт имеет нематериальную и материальную форму, рабочая сила играет большую роль, чем в материальном производстве. </w:t>
            </w:r>
          </w:p>
        </w:tc>
        <w:tc>
          <w:tcPr>
            <w:tcW w:w="3285" w:type="dxa"/>
          </w:tcPr>
          <w:p w:rsidR="0004680E" w:rsidRDefault="0066277E" w:rsidP="0004680E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>а</w:t>
            </w:r>
          </w:p>
        </w:tc>
      </w:tr>
    </w:tbl>
    <w:p w:rsidR="0082456A" w:rsidRPr="00537BE3" w:rsidRDefault="0082456A" w:rsidP="00537BE3">
      <w:pPr>
        <w:spacing w:line="276" w:lineRule="auto"/>
        <w:ind w:firstLine="709"/>
      </w:pPr>
    </w:p>
    <w:p w:rsidR="0082456A" w:rsidRPr="00537BE3" w:rsidRDefault="0082456A" w:rsidP="00537BE3">
      <w:pPr>
        <w:spacing w:line="276" w:lineRule="auto"/>
        <w:ind w:firstLine="709"/>
      </w:pPr>
      <w:r w:rsidRPr="00537BE3">
        <w:t>ТЕМА 2. Формы организаций в сфере культуры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94"/>
        <w:gridCol w:w="3285"/>
      </w:tblGrid>
      <w:tr w:rsidR="00B674A3" w:rsidTr="00B674A3">
        <w:tc>
          <w:tcPr>
            <w:tcW w:w="675" w:type="dxa"/>
          </w:tcPr>
          <w:p w:rsidR="00B674A3" w:rsidRDefault="00B674A3" w:rsidP="00B674A3">
            <w:pPr>
              <w:spacing w:line="276" w:lineRule="auto"/>
              <w:ind w:firstLine="0"/>
            </w:pPr>
            <w:r>
              <w:t>1</w:t>
            </w:r>
          </w:p>
        </w:tc>
        <w:tc>
          <w:tcPr>
            <w:tcW w:w="5894" w:type="dxa"/>
          </w:tcPr>
          <w:p w:rsidR="00B674A3" w:rsidRPr="00537BE3" w:rsidRDefault="00B674A3" w:rsidP="00B674A3">
            <w:pPr>
              <w:spacing w:line="276" w:lineRule="auto"/>
              <w:ind w:firstLine="0"/>
            </w:pPr>
            <w:r w:rsidRPr="00537BE3">
              <w:t>Некоммерческими организациями являются:</w:t>
            </w:r>
          </w:p>
          <w:p w:rsidR="00B674A3" w:rsidRDefault="00B674A3" w:rsidP="00B674A3">
            <w:pPr>
              <w:spacing w:line="276" w:lineRule="auto"/>
              <w:ind w:firstLine="709"/>
            </w:pPr>
            <w:r w:rsidRPr="00537BE3">
              <w:t xml:space="preserve"> А. организации, преследующие извлечение </w:t>
            </w:r>
            <w:r w:rsidRPr="00537BE3">
              <w:lastRenderedPageBreak/>
              <w:t xml:space="preserve">прибыли в качестве основной цели своей деятельности. Они самостоятельно определяют направления деятельности, изменяют структуру производимых товаров и услуг, распределяют получаемую прибыль между своими учредителями (участниками); </w:t>
            </w:r>
          </w:p>
          <w:p w:rsidR="00B674A3" w:rsidRDefault="00B674A3" w:rsidP="00B674A3">
            <w:pPr>
              <w:spacing w:line="276" w:lineRule="auto"/>
              <w:ind w:firstLine="709"/>
            </w:pPr>
            <w:r w:rsidRPr="00537BE3">
              <w:t xml:space="preserve">Б. организации, которые не делают извлечение прибыли целью своей деятельности и не вправе распределять полученную прибыль между учредителями (участниками); 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 xml:space="preserve">В. только организации социально-культурной сферы; </w:t>
            </w:r>
          </w:p>
          <w:p w:rsidR="00B674A3" w:rsidRDefault="00B674A3" w:rsidP="00B674A3">
            <w:pPr>
              <w:spacing w:line="276" w:lineRule="auto"/>
              <w:ind w:firstLine="709"/>
            </w:pPr>
            <w:r w:rsidRPr="00537BE3">
              <w:t xml:space="preserve">Г. только организации производственной сферы. </w:t>
            </w:r>
          </w:p>
        </w:tc>
        <w:tc>
          <w:tcPr>
            <w:tcW w:w="3285" w:type="dxa"/>
          </w:tcPr>
          <w:p w:rsidR="00B674A3" w:rsidRDefault="0066277E" w:rsidP="0066277E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lastRenderedPageBreak/>
              <w:t xml:space="preserve">б </w:t>
            </w:r>
          </w:p>
        </w:tc>
      </w:tr>
      <w:tr w:rsidR="00B674A3" w:rsidTr="00B674A3">
        <w:tc>
          <w:tcPr>
            <w:tcW w:w="675" w:type="dxa"/>
          </w:tcPr>
          <w:p w:rsidR="00B674A3" w:rsidRDefault="00B674A3" w:rsidP="00B674A3">
            <w:pPr>
              <w:spacing w:line="276" w:lineRule="auto"/>
              <w:ind w:firstLine="0"/>
            </w:pPr>
            <w:r>
              <w:lastRenderedPageBreak/>
              <w:t>2</w:t>
            </w:r>
          </w:p>
        </w:tc>
        <w:tc>
          <w:tcPr>
            <w:tcW w:w="5894" w:type="dxa"/>
          </w:tcPr>
          <w:p w:rsidR="00B674A3" w:rsidRPr="00537BE3" w:rsidRDefault="00B674A3" w:rsidP="00B674A3">
            <w:pPr>
              <w:spacing w:line="276" w:lineRule="auto"/>
              <w:ind w:firstLine="0"/>
            </w:pPr>
            <w:r w:rsidRPr="00537BE3">
              <w:t xml:space="preserve">Коммерческими организациями являются: </w:t>
            </w:r>
          </w:p>
          <w:p w:rsidR="00B674A3" w:rsidRDefault="00B674A3" w:rsidP="00B674A3">
            <w:pPr>
              <w:spacing w:line="276" w:lineRule="auto"/>
              <w:ind w:firstLine="709"/>
            </w:pPr>
            <w:r w:rsidRPr="00537BE3">
              <w:t xml:space="preserve">А. организации, преследующие извлечение прибыли в качестве основной цели своей деятельности. Они самостоятельно определяют направления деятельности, изменяют структуру производимых товаров и услуг, распределяют получаемую прибыль между своими учредителями (участниками); 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>Б. организации, которые не делают извлечение прибыли целью своей деятельности и не вправе распределять полученную прибыль между учредителями (участниками);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 xml:space="preserve">В. только организации социальной сферы; </w:t>
            </w:r>
          </w:p>
          <w:p w:rsidR="00B674A3" w:rsidRDefault="00B674A3" w:rsidP="00B674A3">
            <w:pPr>
              <w:spacing w:line="276" w:lineRule="auto"/>
              <w:ind w:firstLine="709"/>
            </w:pPr>
            <w:r w:rsidRPr="00537BE3">
              <w:t xml:space="preserve">Г. только организации производственной сферы. </w:t>
            </w:r>
          </w:p>
        </w:tc>
        <w:tc>
          <w:tcPr>
            <w:tcW w:w="3285" w:type="dxa"/>
          </w:tcPr>
          <w:p w:rsidR="00B674A3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t>а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B674A3" w:rsidTr="00B674A3">
        <w:tc>
          <w:tcPr>
            <w:tcW w:w="675" w:type="dxa"/>
          </w:tcPr>
          <w:p w:rsidR="00B674A3" w:rsidRDefault="00B674A3" w:rsidP="00B674A3">
            <w:pPr>
              <w:spacing w:line="276" w:lineRule="auto"/>
              <w:ind w:firstLine="0"/>
            </w:pPr>
            <w:r>
              <w:t>3</w:t>
            </w:r>
          </w:p>
        </w:tc>
        <w:tc>
          <w:tcPr>
            <w:tcW w:w="5894" w:type="dxa"/>
          </w:tcPr>
          <w:p w:rsidR="00B674A3" w:rsidRDefault="00B674A3" w:rsidP="00B674A3">
            <w:pPr>
              <w:spacing w:line="276" w:lineRule="auto"/>
              <w:ind w:firstLine="0"/>
            </w:pPr>
            <w:r w:rsidRPr="00537BE3">
              <w:t xml:space="preserve">Какую ответственность несут члены товарищества на вере по его обязательствам: </w:t>
            </w:r>
          </w:p>
          <w:p w:rsidR="00B674A3" w:rsidRPr="00537BE3" w:rsidRDefault="00B674A3" w:rsidP="00B674A3">
            <w:pPr>
              <w:spacing w:line="276" w:lineRule="auto"/>
              <w:ind w:firstLine="743"/>
            </w:pPr>
            <w:r w:rsidRPr="00537BE3">
              <w:t>А. полные товарищи и коммандитисты несут полную ответственность;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>
              <w:t xml:space="preserve"> </w:t>
            </w:r>
            <w:r w:rsidRPr="00537BE3">
              <w:t>Б. полные товарищи и коммандитисты несут ответственность в пределах своего вклада;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 xml:space="preserve"> В. полные товарищи несут полную ответственность по делам товарищества, как своим вкладом, так и всем своим имуществом, а коммандитисты – в пределах вклада в имущество товарищества.</w:t>
            </w:r>
          </w:p>
          <w:p w:rsidR="00B674A3" w:rsidRDefault="00B674A3" w:rsidP="00B674A3">
            <w:pPr>
              <w:spacing w:line="276" w:lineRule="auto"/>
              <w:ind w:firstLine="709"/>
            </w:pPr>
            <w:r w:rsidRPr="00537BE3">
              <w:t xml:space="preserve"> Г. верных ответов нет. </w:t>
            </w:r>
          </w:p>
        </w:tc>
        <w:tc>
          <w:tcPr>
            <w:tcW w:w="3285" w:type="dxa"/>
          </w:tcPr>
          <w:p w:rsidR="00B674A3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t>в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B674A3" w:rsidTr="00B674A3">
        <w:tc>
          <w:tcPr>
            <w:tcW w:w="675" w:type="dxa"/>
          </w:tcPr>
          <w:p w:rsidR="00B674A3" w:rsidRDefault="00B674A3" w:rsidP="00B674A3">
            <w:pPr>
              <w:spacing w:line="276" w:lineRule="auto"/>
              <w:ind w:firstLine="0"/>
            </w:pPr>
            <w:r>
              <w:t>4</w:t>
            </w:r>
          </w:p>
        </w:tc>
        <w:tc>
          <w:tcPr>
            <w:tcW w:w="5894" w:type="dxa"/>
          </w:tcPr>
          <w:p w:rsidR="00B674A3" w:rsidRPr="00537BE3" w:rsidRDefault="00B674A3" w:rsidP="00B674A3">
            <w:pPr>
              <w:spacing w:line="276" w:lineRule="auto"/>
              <w:ind w:firstLine="0"/>
            </w:pPr>
            <w:r w:rsidRPr="00537BE3">
              <w:t xml:space="preserve">Какие права имеет собственник в отношении принадлежащего ему имущества: 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 xml:space="preserve">А. право владения; 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 xml:space="preserve">Б. право владения и пользования; 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 xml:space="preserve">В. право владения, пользования и распоряжения; </w:t>
            </w:r>
          </w:p>
          <w:p w:rsidR="00B674A3" w:rsidRDefault="00B674A3" w:rsidP="00B674A3">
            <w:pPr>
              <w:spacing w:line="276" w:lineRule="auto"/>
              <w:ind w:firstLine="709"/>
            </w:pPr>
            <w:r w:rsidRPr="00537BE3">
              <w:t xml:space="preserve">Г. верных ответов нет. </w:t>
            </w:r>
          </w:p>
        </w:tc>
        <w:tc>
          <w:tcPr>
            <w:tcW w:w="3285" w:type="dxa"/>
          </w:tcPr>
          <w:p w:rsidR="00B674A3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t>в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B674A3" w:rsidTr="00B674A3">
        <w:tc>
          <w:tcPr>
            <w:tcW w:w="675" w:type="dxa"/>
          </w:tcPr>
          <w:p w:rsidR="00B674A3" w:rsidRDefault="00B674A3" w:rsidP="00B674A3">
            <w:pPr>
              <w:spacing w:line="276" w:lineRule="auto"/>
              <w:ind w:firstLine="0"/>
            </w:pPr>
            <w:r>
              <w:t>5</w:t>
            </w:r>
          </w:p>
        </w:tc>
        <w:tc>
          <w:tcPr>
            <w:tcW w:w="5894" w:type="dxa"/>
          </w:tcPr>
          <w:p w:rsidR="00B674A3" w:rsidRPr="00537BE3" w:rsidRDefault="00B674A3" w:rsidP="00B674A3">
            <w:pPr>
              <w:spacing w:line="276" w:lineRule="auto"/>
              <w:ind w:firstLine="0"/>
            </w:pPr>
            <w:r w:rsidRPr="00537BE3">
              <w:t xml:space="preserve">Автономная некоммерческая организация </w:t>
            </w:r>
            <w:r w:rsidRPr="00537BE3">
              <w:lastRenderedPageBreak/>
              <w:t xml:space="preserve">представляет собой: 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>А. добровольное объединение граждан и юридических лиц на основе членства с целью удовлетворения материальных и иных потребностей участников;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 xml:space="preserve"> Б. добровольное объединение граждан на основе общности их интересов для удовлетворения духовных или иных нематериальных потребностей. Члены таких организаций не сохраняют прав на передаваемое этим организациям имущество, в том числе на членские взносы. Они не отвечают по обязательствам этих, в которых участвуют в качестве их членов, а указанные организации не отвечают по обязательствам своих членов;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 xml:space="preserve"> В. организацию, которая создается для содействия ее членам в достижении целей, не связанных с извлечением прибыли. Имущество, переданное организации его членами, является ее собственностью партнерства. Главная особенность этой формы по сравнению с другими формами некоммерческих организаций состоит в том, что при выходе члена или ликвидации организации бывший член может получить часть ее имущества в пределах стоимости имущества, внесенного им при создании; </w:t>
            </w:r>
          </w:p>
          <w:p w:rsidR="00B674A3" w:rsidRDefault="00B674A3" w:rsidP="00B674A3">
            <w:pPr>
              <w:spacing w:line="276" w:lineRule="auto"/>
              <w:ind w:firstLine="709"/>
            </w:pPr>
            <w:r w:rsidRPr="00537BE3">
              <w:t xml:space="preserve">Г. организацию, которая учреждается гражданами и/или юридическими лицами на основе добровольных имущественных взносов в целях предоставления услуг в области образования, здравоохранения, культуры, науки, права, физической культуры и спорта и иных услуг. Эта организация не имеет членства. Учредители не сохраняют прав на имущество, переданное ими в собственность этой организации, и не отвечают по обязательствам созданной организации, а она не отвечает по обязательствам своих учредителей. Вместе с тем учредители осуществляют надзор за деятельностью этой организации в порядке, предусмотренном ее учредительными документами. </w:t>
            </w:r>
          </w:p>
        </w:tc>
        <w:tc>
          <w:tcPr>
            <w:tcW w:w="3285" w:type="dxa"/>
          </w:tcPr>
          <w:p w:rsidR="00B674A3" w:rsidRDefault="0066277E" w:rsidP="0066277E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lastRenderedPageBreak/>
              <w:t>г</w:t>
            </w:r>
          </w:p>
        </w:tc>
      </w:tr>
      <w:tr w:rsidR="00B674A3" w:rsidTr="00B674A3">
        <w:tc>
          <w:tcPr>
            <w:tcW w:w="675" w:type="dxa"/>
          </w:tcPr>
          <w:p w:rsidR="00B674A3" w:rsidRDefault="00B674A3" w:rsidP="00B674A3">
            <w:pPr>
              <w:spacing w:line="276" w:lineRule="auto"/>
              <w:ind w:firstLine="0"/>
            </w:pPr>
            <w:r>
              <w:lastRenderedPageBreak/>
              <w:t>6</w:t>
            </w:r>
          </w:p>
        </w:tc>
        <w:tc>
          <w:tcPr>
            <w:tcW w:w="5894" w:type="dxa"/>
          </w:tcPr>
          <w:p w:rsidR="00B674A3" w:rsidRPr="00537BE3" w:rsidRDefault="00B674A3" w:rsidP="00B674A3">
            <w:pPr>
              <w:spacing w:line="276" w:lineRule="auto"/>
              <w:ind w:firstLine="0"/>
            </w:pPr>
            <w:r w:rsidRPr="00537BE3">
              <w:t>Бюджетным учреждением является: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 xml:space="preserve">А. организация, созданная органами государственной власти или органами местного самоуправления для осуществления управленческих, социально-культурных, научно-технических функций, деятельность которой финансируется из соответствующего бюджета или государственного внебюджетного фонда. Это организации, наделенные государственным или муниципальным имуществом на праве оперативного управления и не имеющие статуса федерального казенного предприятия; 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lastRenderedPageBreak/>
              <w:t>Б. коммерческое предприятие;</w:t>
            </w:r>
          </w:p>
          <w:p w:rsidR="00B674A3" w:rsidRPr="00537BE3" w:rsidRDefault="00B674A3" w:rsidP="00B674A3">
            <w:pPr>
              <w:spacing w:line="276" w:lineRule="auto"/>
              <w:ind w:firstLine="709"/>
            </w:pPr>
            <w:r w:rsidRPr="00537BE3">
              <w:t>В. добровольное объединение граждан и юридических лиц на основе членства с целью удовлетворения материальных и иных потребностей участников;</w:t>
            </w:r>
          </w:p>
          <w:p w:rsidR="00B674A3" w:rsidRDefault="00B674A3" w:rsidP="00B674A3">
            <w:pPr>
              <w:spacing w:line="276" w:lineRule="auto"/>
              <w:ind w:firstLine="709"/>
            </w:pPr>
            <w:r w:rsidRPr="00537BE3">
              <w:t xml:space="preserve"> Г. нет верных ответов. </w:t>
            </w:r>
          </w:p>
        </w:tc>
        <w:tc>
          <w:tcPr>
            <w:tcW w:w="3285" w:type="dxa"/>
          </w:tcPr>
          <w:p w:rsidR="00B674A3" w:rsidRDefault="0066277E" w:rsidP="0066277E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lastRenderedPageBreak/>
              <w:t>а</w:t>
            </w:r>
          </w:p>
        </w:tc>
      </w:tr>
      <w:tr w:rsidR="00B674A3" w:rsidTr="00B674A3">
        <w:tc>
          <w:tcPr>
            <w:tcW w:w="675" w:type="dxa"/>
          </w:tcPr>
          <w:p w:rsidR="00B674A3" w:rsidRDefault="00B674A3" w:rsidP="00B674A3">
            <w:pPr>
              <w:spacing w:line="276" w:lineRule="auto"/>
              <w:ind w:firstLine="0"/>
            </w:pPr>
            <w:r>
              <w:lastRenderedPageBreak/>
              <w:t>7</w:t>
            </w:r>
          </w:p>
        </w:tc>
        <w:tc>
          <w:tcPr>
            <w:tcW w:w="5894" w:type="dxa"/>
          </w:tcPr>
          <w:p w:rsidR="00D17C3A" w:rsidRPr="00537BE3" w:rsidRDefault="00D17C3A" w:rsidP="00D17C3A">
            <w:pPr>
              <w:spacing w:line="276" w:lineRule="auto"/>
              <w:ind w:firstLine="0"/>
            </w:pPr>
            <w:r w:rsidRPr="00537BE3">
              <w:t xml:space="preserve">Объединение граждан на основе членства для совместной производственной или иной хозяйственной деятельности, основанной на их личном трудовом и ином участии – это: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А. общество с ограниченной ответственностью;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Б. товарищество на вере;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В. производственный кооператив; </w:t>
            </w:r>
          </w:p>
          <w:p w:rsidR="00B674A3" w:rsidRPr="00D17C3A" w:rsidRDefault="00D17C3A" w:rsidP="00D17C3A">
            <w:pPr>
              <w:spacing w:line="276" w:lineRule="auto"/>
              <w:ind w:firstLine="709"/>
              <w:rPr>
                <w:lang w:val="en-US"/>
              </w:rPr>
            </w:pPr>
            <w:r w:rsidRPr="00537BE3">
              <w:t>Г. унитарное предприятие.</w:t>
            </w:r>
          </w:p>
        </w:tc>
        <w:tc>
          <w:tcPr>
            <w:tcW w:w="3285" w:type="dxa"/>
          </w:tcPr>
          <w:p w:rsidR="00B674A3" w:rsidRDefault="0066277E" w:rsidP="0066277E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>в</w:t>
            </w:r>
          </w:p>
        </w:tc>
      </w:tr>
      <w:tr w:rsidR="00B674A3" w:rsidTr="00B674A3">
        <w:tc>
          <w:tcPr>
            <w:tcW w:w="675" w:type="dxa"/>
          </w:tcPr>
          <w:p w:rsidR="00B674A3" w:rsidRDefault="00B674A3" w:rsidP="00B674A3">
            <w:pPr>
              <w:spacing w:line="276" w:lineRule="auto"/>
              <w:ind w:firstLine="0"/>
            </w:pPr>
            <w:r>
              <w:t>8</w:t>
            </w:r>
          </w:p>
        </w:tc>
        <w:tc>
          <w:tcPr>
            <w:tcW w:w="5894" w:type="dxa"/>
          </w:tcPr>
          <w:p w:rsidR="00D17C3A" w:rsidRPr="00537BE3" w:rsidRDefault="00D17C3A" w:rsidP="00D17C3A">
            <w:pPr>
              <w:spacing w:line="276" w:lineRule="auto"/>
              <w:ind w:firstLine="0"/>
            </w:pPr>
            <w:r w:rsidRPr="00537BE3">
              <w:t>Предприятия классифицируются по виду и характеру деятельности: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А. государственные, муниципальные, частные;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>Б. предприятия производственной и непроизводственной сферы; В. иностранные, национальные, совместные предприятия;</w:t>
            </w:r>
          </w:p>
          <w:p w:rsidR="00B674A3" w:rsidRPr="00D17C3A" w:rsidRDefault="00D17C3A" w:rsidP="00D17C3A">
            <w:pPr>
              <w:spacing w:line="276" w:lineRule="auto"/>
              <w:ind w:firstLine="709"/>
            </w:pPr>
            <w:r w:rsidRPr="00537BE3">
              <w:t xml:space="preserve">Г. производственные кооперативы, унитарные предприятия, акционерные общества. </w:t>
            </w:r>
          </w:p>
        </w:tc>
        <w:tc>
          <w:tcPr>
            <w:tcW w:w="3285" w:type="dxa"/>
          </w:tcPr>
          <w:p w:rsidR="00B674A3" w:rsidRDefault="0066277E" w:rsidP="00B674A3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>б</w:t>
            </w:r>
          </w:p>
        </w:tc>
      </w:tr>
      <w:tr w:rsidR="00B674A3" w:rsidTr="00B674A3">
        <w:tc>
          <w:tcPr>
            <w:tcW w:w="675" w:type="dxa"/>
          </w:tcPr>
          <w:p w:rsidR="00B674A3" w:rsidRDefault="00B674A3" w:rsidP="00092F19">
            <w:pPr>
              <w:spacing w:line="276" w:lineRule="auto"/>
              <w:ind w:firstLine="0"/>
            </w:pPr>
            <w:r>
              <w:t>9</w:t>
            </w:r>
          </w:p>
        </w:tc>
        <w:tc>
          <w:tcPr>
            <w:tcW w:w="5894" w:type="dxa"/>
          </w:tcPr>
          <w:p w:rsidR="00D17C3A" w:rsidRPr="00537BE3" w:rsidRDefault="00D17C3A" w:rsidP="00D17C3A">
            <w:pPr>
              <w:spacing w:line="276" w:lineRule="auto"/>
              <w:ind w:firstLine="0"/>
            </w:pPr>
            <w:r w:rsidRPr="00537BE3">
              <w:t>По формам собственности предприятия различают: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>А. производственные кооперативы, унитарные предприятия, акционерные общества;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Б. государственные, национальные, частные предприятия; </w:t>
            </w:r>
          </w:p>
          <w:p w:rsidR="00D17C3A" w:rsidRPr="00D17C3A" w:rsidRDefault="00D17C3A" w:rsidP="00D17C3A">
            <w:pPr>
              <w:spacing w:line="276" w:lineRule="auto"/>
              <w:ind w:firstLine="709"/>
            </w:pPr>
            <w:r w:rsidRPr="00537BE3">
              <w:t>В. государственные, муниципальные, частные, кооперативные предприятия;</w:t>
            </w:r>
          </w:p>
          <w:p w:rsidR="00B674A3" w:rsidRDefault="00D17C3A" w:rsidP="00D17C3A">
            <w:pPr>
              <w:spacing w:line="276" w:lineRule="auto"/>
              <w:ind w:firstLine="709"/>
            </w:pPr>
            <w:r w:rsidRPr="00537BE3">
              <w:t>Г. предприятия, находящиеся в собственности общественных организаций, полное товарищество, ООО.</w:t>
            </w:r>
          </w:p>
        </w:tc>
        <w:tc>
          <w:tcPr>
            <w:tcW w:w="3285" w:type="dxa"/>
          </w:tcPr>
          <w:p w:rsidR="00B674A3" w:rsidRDefault="0066277E" w:rsidP="00092F19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>б</w:t>
            </w:r>
          </w:p>
        </w:tc>
      </w:tr>
      <w:tr w:rsidR="00B674A3" w:rsidTr="00B674A3">
        <w:tc>
          <w:tcPr>
            <w:tcW w:w="675" w:type="dxa"/>
          </w:tcPr>
          <w:p w:rsidR="00B674A3" w:rsidRDefault="00B674A3" w:rsidP="00092F19">
            <w:pPr>
              <w:spacing w:line="276" w:lineRule="auto"/>
              <w:ind w:firstLine="0"/>
            </w:pPr>
            <w:r>
              <w:t>10</w:t>
            </w:r>
          </w:p>
        </w:tc>
        <w:tc>
          <w:tcPr>
            <w:tcW w:w="5894" w:type="dxa"/>
          </w:tcPr>
          <w:p w:rsidR="00D17C3A" w:rsidRPr="00537BE3" w:rsidRDefault="00D17C3A" w:rsidP="00D17C3A">
            <w:pPr>
              <w:spacing w:line="276" w:lineRule="auto"/>
              <w:ind w:firstLine="0"/>
            </w:pPr>
            <w:r w:rsidRPr="00537BE3">
              <w:t xml:space="preserve">По принадлежности капитала выделяют: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А. национальные, иностранные и совместные предприятия;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Б. государственные, муниципальные, производственные кооперативы, частные предприятия;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>В. государственные, национальные, унитарные предприятия;</w:t>
            </w:r>
          </w:p>
          <w:p w:rsidR="00B674A3" w:rsidRPr="00D17C3A" w:rsidRDefault="00D17C3A" w:rsidP="00D17C3A">
            <w:pPr>
              <w:spacing w:line="276" w:lineRule="auto"/>
              <w:ind w:firstLine="709"/>
              <w:rPr>
                <w:lang w:val="en-US"/>
              </w:rPr>
            </w:pPr>
            <w:r w:rsidRPr="00537BE3">
              <w:t>Г. верных ответов нет.</w:t>
            </w:r>
          </w:p>
        </w:tc>
        <w:tc>
          <w:tcPr>
            <w:tcW w:w="3285" w:type="dxa"/>
          </w:tcPr>
          <w:p w:rsidR="00B674A3" w:rsidRDefault="0066277E" w:rsidP="00092F19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>а</w:t>
            </w:r>
          </w:p>
        </w:tc>
      </w:tr>
    </w:tbl>
    <w:p w:rsidR="0082456A" w:rsidRPr="00537BE3" w:rsidRDefault="0082456A" w:rsidP="00537BE3">
      <w:pPr>
        <w:spacing w:line="276" w:lineRule="auto"/>
        <w:ind w:firstLine="709"/>
      </w:pPr>
    </w:p>
    <w:p w:rsidR="00D17C3A" w:rsidRDefault="0082456A" w:rsidP="00537BE3">
      <w:pPr>
        <w:spacing w:line="276" w:lineRule="auto"/>
        <w:ind w:firstLine="709"/>
        <w:rPr>
          <w:lang w:val="en-US"/>
        </w:rPr>
      </w:pPr>
      <w:r w:rsidRPr="00537BE3">
        <w:t>ТЕМА 3. Финансирование сферы культуры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94"/>
        <w:gridCol w:w="3285"/>
      </w:tblGrid>
      <w:tr w:rsidR="00D17C3A" w:rsidTr="00D17C3A">
        <w:tc>
          <w:tcPr>
            <w:tcW w:w="675" w:type="dxa"/>
          </w:tcPr>
          <w:p w:rsidR="00D17C3A" w:rsidRDefault="00D17C3A" w:rsidP="00D17C3A">
            <w:pPr>
              <w:spacing w:line="276" w:lineRule="auto"/>
              <w:ind w:firstLine="0"/>
            </w:pPr>
            <w:r>
              <w:t>1</w:t>
            </w:r>
          </w:p>
        </w:tc>
        <w:tc>
          <w:tcPr>
            <w:tcW w:w="5894" w:type="dxa"/>
          </w:tcPr>
          <w:p w:rsidR="00D17C3A" w:rsidRPr="00537BE3" w:rsidRDefault="00D17C3A" w:rsidP="00D17C3A">
            <w:pPr>
              <w:spacing w:line="276" w:lineRule="auto"/>
              <w:ind w:firstLine="0"/>
            </w:pPr>
            <w:r w:rsidRPr="00537BE3">
              <w:t xml:space="preserve">Финансирование сферы культуры представляет собой: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А. организацию процесса самофинансирования учреждений культуры;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Б. систему распределения бюджетных средств;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В. сочетание двух процессов, процесса государственного выделения средств, а также </w:t>
            </w:r>
            <w:r w:rsidRPr="00537BE3">
              <w:lastRenderedPageBreak/>
              <w:t xml:space="preserve">ассигнований разных уровней бюджета; </w:t>
            </w:r>
          </w:p>
          <w:p w:rsidR="00D17C3A" w:rsidRDefault="00D17C3A" w:rsidP="00D17C3A">
            <w:pPr>
              <w:spacing w:line="276" w:lineRule="auto"/>
              <w:ind w:firstLine="709"/>
            </w:pPr>
            <w:r w:rsidRPr="00537BE3">
              <w:t xml:space="preserve">Г. процесс получения бюджетных ассигнований, средств, выделяемых спонсорами, благотворительными организациями и собственные доходы. </w:t>
            </w:r>
          </w:p>
        </w:tc>
        <w:tc>
          <w:tcPr>
            <w:tcW w:w="3285" w:type="dxa"/>
          </w:tcPr>
          <w:p w:rsidR="00D17C3A" w:rsidRDefault="0066277E" w:rsidP="0066277E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lastRenderedPageBreak/>
              <w:t>г</w:t>
            </w:r>
          </w:p>
        </w:tc>
      </w:tr>
      <w:tr w:rsidR="00D17C3A" w:rsidTr="00D17C3A">
        <w:tc>
          <w:tcPr>
            <w:tcW w:w="675" w:type="dxa"/>
          </w:tcPr>
          <w:p w:rsidR="00D17C3A" w:rsidRDefault="00D17C3A" w:rsidP="00D17C3A">
            <w:pPr>
              <w:spacing w:line="276" w:lineRule="auto"/>
              <w:ind w:firstLine="0"/>
            </w:pPr>
            <w:r>
              <w:lastRenderedPageBreak/>
              <w:t>2</w:t>
            </w:r>
          </w:p>
        </w:tc>
        <w:tc>
          <w:tcPr>
            <w:tcW w:w="5894" w:type="dxa"/>
          </w:tcPr>
          <w:p w:rsidR="00D17C3A" w:rsidRPr="00537BE3" w:rsidRDefault="00D17C3A" w:rsidP="00D17C3A">
            <w:pPr>
              <w:spacing w:line="276" w:lineRule="auto"/>
              <w:ind w:firstLine="0"/>
            </w:pPr>
            <w:r w:rsidRPr="00537BE3">
              <w:t xml:space="preserve">Бюджетные организации СКС отражают внебюджетные доходы: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А. в объеме сметного финансирования;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>Б. в объеме расходов;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В. в объеме финансовых поступлений от благотворительных организаций, от спонсоров, от реализации фандрейзинговых операций; </w:t>
            </w:r>
          </w:p>
          <w:p w:rsidR="00D17C3A" w:rsidRDefault="00D17C3A" w:rsidP="00D17C3A">
            <w:pPr>
              <w:spacing w:line="276" w:lineRule="auto"/>
              <w:ind w:firstLine="709"/>
            </w:pPr>
            <w:r w:rsidRPr="00537BE3">
              <w:t>Г. в объеме финансовых поступлений от благотворительных организаций.</w:t>
            </w:r>
          </w:p>
        </w:tc>
        <w:tc>
          <w:tcPr>
            <w:tcW w:w="3285" w:type="dxa"/>
          </w:tcPr>
          <w:p w:rsidR="00D17C3A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t>в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17C3A" w:rsidTr="00D17C3A">
        <w:tc>
          <w:tcPr>
            <w:tcW w:w="675" w:type="dxa"/>
          </w:tcPr>
          <w:p w:rsidR="00D17C3A" w:rsidRDefault="00D17C3A" w:rsidP="00D17C3A">
            <w:pPr>
              <w:spacing w:line="276" w:lineRule="auto"/>
              <w:ind w:firstLine="0"/>
            </w:pPr>
            <w:r>
              <w:t>3</w:t>
            </w:r>
          </w:p>
        </w:tc>
        <w:tc>
          <w:tcPr>
            <w:tcW w:w="5894" w:type="dxa"/>
          </w:tcPr>
          <w:p w:rsidR="00D17C3A" w:rsidRPr="00537BE3" w:rsidRDefault="00D17C3A" w:rsidP="00D17C3A">
            <w:pPr>
              <w:spacing w:line="276" w:lineRule="auto"/>
              <w:ind w:firstLine="0"/>
            </w:pPr>
            <w:r w:rsidRPr="00537BE3">
              <w:t xml:space="preserve">Внебюджетные источники включают: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А. доходы от предпринимательской деятельности;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Б. поступления от спонсоров, благотворителей;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В. целевые ассигнования от разных источников, связанные с реализацией государственных, региональных программ; </w:t>
            </w:r>
          </w:p>
          <w:p w:rsidR="00D17C3A" w:rsidRDefault="00D17C3A" w:rsidP="00D17C3A">
            <w:pPr>
              <w:spacing w:line="276" w:lineRule="auto"/>
              <w:ind w:firstLine="709"/>
            </w:pPr>
            <w:r w:rsidRPr="00537BE3">
              <w:t>Г. верны ответы А и Б.</w:t>
            </w:r>
          </w:p>
        </w:tc>
        <w:tc>
          <w:tcPr>
            <w:tcW w:w="3285" w:type="dxa"/>
          </w:tcPr>
          <w:p w:rsidR="00D17C3A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t>в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17C3A" w:rsidTr="00D17C3A">
        <w:tc>
          <w:tcPr>
            <w:tcW w:w="675" w:type="dxa"/>
          </w:tcPr>
          <w:p w:rsidR="00D17C3A" w:rsidRDefault="00D17C3A" w:rsidP="00D17C3A">
            <w:pPr>
              <w:spacing w:line="276" w:lineRule="auto"/>
              <w:ind w:firstLine="0"/>
            </w:pPr>
            <w:r>
              <w:t>4</w:t>
            </w:r>
          </w:p>
        </w:tc>
        <w:tc>
          <w:tcPr>
            <w:tcW w:w="5894" w:type="dxa"/>
          </w:tcPr>
          <w:p w:rsidR="00D17C3A" w:rsidRPr="00537BE3" w:rsidRDefault="00D17C3A" w:rsidP="00D17C3A">
            <w:pPr>
              <w:spacing w:line="276" w:lineRule="auto"/>
              <w:ind w:firstLine="0"/>
            </w:pPr>
            <w:r w:rsidRPr="00537BE3">
              <w:t xml:space="preserve">Смета доходов и расходов представляет собой: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А. норматив затрат;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Б. расчет объема бюджетных ассигнований и их целевое использование; </w:t>
            </w:r>
          </w:p>
          <w:p w:rsidR="00D17C3A" w:rsidRDefault="00D17C3A" w:rsidP="00D17C3A">
            <w:pPr>
              <w:spacing w:line="276" w:lineRule="auto"/>
              <w:ind w:firstLine="709"/>
            </w:pPr>
            <w:r w:rsidRPr="00537BE3">
              <w:t>В. расходы, связанные с деятельностью учреждения культуры;</w:t>
            </w:r>
          </w:p>
          <w:p w:rsidR="00D17C3A" w:rsidRDefault="00D17C3A" w:rsidP="00D17C3A">
            <w:pPr>
              <w:spacing w:line="276" w:lineRule="auto"/>
              <w:ind w:firstLine="709"/>
            </w:pPr>
            <w:r w:rsidRPr="00537BE3">
              <w:t>Г. верны ответы А и Б.</w:t>
            </w:r>
          </w:p>
        </w:tc>
        <w:tc>
          <w:tcPr>
            <w:tcW w:w="3285" w:type="dxa"/>
          </w:tcPr>
          <w:p w:rsidR="00D17C3A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t>б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17C3A" w:rsidTr="00D17C3A">
        <w:tc>
          <w:tcPr>
            <w:tcW w:w="675" w:type="dxa"/>
          </w:tcPr>
          <w:p w:rsidR="00D17C3A" w:rsidRDefault="00D17C3A" w:rsidP="00D17C3A">
            <w:pPr>
              <w:spacing w:line="276" w:lineRule="auto"/>
              <w:ind w:firstLine="0"/>
            </w:pPr>
            <w:r>
              <w:t>5</w:t>
            </w:r>
          </w:p>
        </w:tc>
        <w:tc>
          <w:tcPr>
            <w:tcW w:w="5894" w:type="dxa"/>
          </w:tcPr>
          <w:p w:rsidR="00D17C3A" w:rsidRPr="00537BE3" w:rsidRDefault="00D17C3A" w:rsidP="00D17C3A">
            <w:pPr>
              <w:spacing w:line="276" w:lineRule="auto"/>
              <w:ind w:firstLine="0"/>
            </w:pPr>
            <w:r w:rsidRPr="00537BE3">
              <w:t xml:space="preserve">Лимит бюджетных обязательств – это: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>А. предельный объем финансирования расходов учреждений культуры;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>Б. объем бюджетных ассигнований;</w:t>
            </w:r>
          </w:p>
          <w:p w:rsidR="00D17C3A" w:rsidRDefault="00D17C3A" w:rsidP="00D17C3A">
            <w:pPr>
              <w:spacing w:line="276" w:lineRule="auto"/>
              <w:ind w:firstLine="709"/>
            </w:pPr>
            <w:r w:rsidRPr="00537BE3">
              <w:t>В. порядок формирования бюджетных ассигнований;</w:t>
            </w:r>
          </w:p>
          <w:p w:rsidR="00D17C3A" w:rsidRDefault="00D17C3A" w:rsidP="00D17C3A">
            <w:pPr>
              <w:spacing w:line="276" w:lineRule="auto"/>
              <w:ind w:firstLine="709"/>
            </w:pPr>
            <w:r w:rsidRPr="00537BE3">
              <w:t>Г. верны ответы Б и В.</w:t>
            </w:r>
          </w:p>
        </w:tc>
        <w:tc>
          <w:tcPr>
            <w:tcW w:w="3285" w:type="dxa"/>
          </w:tcPr>
          <w:p w:rsidR="00D17C3A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t>а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17C3A" w:rsidTr="00D17C3A">
        <w:tc>
          <w:tcPr>
            <w:tcW w:w="675" w:type="dxa"/>
          </w:tcPr>
          <w:p w:rsidR="00D17C3A" w:rsidRDefault="00D17C3A" w:rsidP="00D17C3A">
            <w:pPr>
              <w:spacing w:line="276" w:lineRule="auto"/>
              <w:ind w:firstLine="0"/>
            </w:pPr>
            <w:r>
              <w:t>6</w:t>
            </w:r>
          </w:p>
        </w:tc>
        <w:tc>
          <w:tcPr>
            <w:tcW w:w="5894" w:type="dxa"/>
          </w:tcPr>
          <w:p w:rsidR="00D17C3A" w:rsidRPr="00537BE3" w:rsidRDefault="00D17C3A" w:rsidP="00D17C3A">
            <w:pPr>
              <w:spacing w:line="276" w:lineRule="auto"/>
              <w:ind w:firstLine="0"/>
            </w:pPr>
            <w:r w:rsidRPr="00537BE3">
              <w:t xml:space="preserve">Программно-целевое финансирование это: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>А. возвратные субсидии;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Б. сметное финансирование;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>В. грантовая система распределения бюджетных ассигнований;</w:t>
            </w:r>
          </w:p>
          <w:p w:rsidR="00D17C3A" w:rsidRDefault="00D17C3A" w:rsidP="00D17C3A">
            <w:pPr>
              <w:spacing w:line="276" w:lineRule="auto"/>
              <w:ind w:firstLine="709"/>
            </w:pPr>
            <w:r w:rsidRPr="00537BE3">
              <w:t xml:space="preserve">Г. блоковые субсидии. </w:t>
            </w:r>
          </w:p>
        </w:tc>
        <w:tc>
          <w:tcPr>
            <w:tcW w:w="3285" w:type="dxa"/>
          </w:tcPr>
          <w:p w:rsidR="00D17C3A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t>г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17C3A" w:rsidTr="00092F19">
        <w:tc>
          <w:tcPr>
            <w:tcW w:w="675" w:type="dxa"/>
          </w:tcPr>
          <w:p w:rsidR="00D17C3A" w:rsidRDefault="00D17C3A" w:rsidP="00092F19">
            <w:pPr>
              <w:spacing w:line="276" w:lineRule="auto"/>
              <w:ind w:firstLine="0"/>
            </w:pPr>
            <w:r>
              <w:t>7</w:t>
            </w:r>
          </w:p>
        </w:tc>
        <w:tc>
          <w:tcPr>
            <w:tcW w:w="5894" w:type="dxa"/>
          </w:tcPr>
          <w:p w:rsidR="00D17C3A" w:rsidRPr="00537BE3" w:rsidRDefault="00D17C3A" w:rsidP="00D17C3A">
            <w:pPr>
              <w:spacing w:line="276" w:lineRule="auto"/>
              <w:ind w:firstLine="0"/>
            </w:pPr>
            <w:r w:rsidRPr="00537BE3">
              <w:t xml:space="preserve">Бюджетирование – это: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>А. бюджетное планирование;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>Б. разработка бюджета доходов и расходов учреждения, планирование движения денежных средств и составление баланса организации (предприятия, учреждения);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 В. грантовая система распределения </w:t>
            </w:r>
            <w:r w:rsidRPr="00537BE3">
              <w:lastRenderedPageBreak/>
              <w:t>бюджетных ассигнований;</w:t>
            </w:r>
          </w:p>
          <w:p w:rsidR="00D17C3A" w:rsidRDefault="00D17C3A" w:rsidP="00D17C3A">
            <w:pPr>
              <w:spacing w:line="276" w:lineRule="auto"/>
              <w:ind w:firstLine="709"/>
            </w:pPr>
            <w:r w:rsidRPr="00537BE3">
              <w:t xml:space="preserve"> Г. верны ответы А и В. </w:t>
            </w:r>
          </w:p>
        </w:tc>
        <w:tc>
          <w:tcPr>
            <w:tcW w:w="3285" w:type="dxa"/>
          </w:tcPr>
          <w:p w:rsidR="00D17C3A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lastRenderedPageBreak/>
              <w:t>б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17C3A" w:rsidTr="00092F19">
        <w:tc>
          <w:tcPr>
            <w:tcW w:w="675" w:type="dxa"/>
          </w:tcPr>
          <w:p w:rsidR="00D17C3A" w:rsidRDefault="00D17C3A" w:rsidP="00092F19">
            <w:pPr>
              <w:spacing w:line="276" w:lineRule="auto"/>
              <w:ind w:firstLine="0"/>
            </w:pPr>
            <w:r>
              <w:lastRenderedPageBreak/>
              <w:t>8</w:t>
            </w:r>
          </w:p>
        </w:tc>
        <w:tc>
          <w:tcPr>
            <w:tcW w:w="5894" w:type="dxa"/>
          </w:tcPr>
          <w:p w:rsidR="00D17C3A" w:rsidRPr="00537BE3" w:rsidRDefault="00D17C3A" w:rsidP="00D17C3A">
            <w:pPr>
              <w:spacing w:line="276" w:lineRule="auto"/>
              <w:ind w:firstLine="0"/>
            </w:pPr>
            <w:r w:rsidRPr="00537BE3">
              <w:t xml:space="preserve">Прямое финансирование учреждений культуры осуществляется посредством: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А. выделения бюджетных ассигнований и льготных кредитов;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>Б. формирования внебюджетных государственных фондов с закрепленными источниками доходов и использования средств, аккумулируемых в этих фондах;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>В. предоставления налоговых льгот;</w:t>
            </w:r>
          </w:p>
          <w:p w:rsidR="00D17C3A" w:rsidRDefault="00D17C3A" w:rsidP="00D17C3A">
            <w:pPr>
              <w:spacing w:line="276" w:lineRule="auto"/>
              <w:ind w:firstLine="709"/>
            </w:pPr>
            <w:r w:rsidRPr="00537BE3">
              <w:t>Г. верны ответы А и Б.</w:t>
            </w:r>
          </w:p>
        </w:tc>
        <w:tc>
          <w:tcPr>
            <w:tcW w:w="3285" w:type="dxa"/>
          </w:tcPr>
          <w:p w:rsidR="00D17C3A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t>а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17C3A" w:rsidTr="00D17C3A">
        <w:tc>
          <w:tcPr>
            <w:tcW w:w="675" w:type="dxa"/>
          </w:tcPr>
          <w:p w:rsidR="00D17C3A" w:rsidRDefault="00D17C3A" w:rsidP="00D17C3A">
            <w:pPr>
              <w:spacing w:line="276" w:lineRule="auto"/>
              <w:ind w:firstLine="0"/>
            </w:pPr>
            <w:r>
              <w:t>9</w:t>
            </w:r>
          </w:p>
        </w:tc>
        <w:tc>
          <w:tcPr>
            <w:tcW w:w="5894" w:type="dxa"/>
          </w:tcPr>
          <w:p w:rsidR="00D17C3A" w:rsidRPr="00537BE3" w:rsidRDefault="00D17C3A" w:rsidP="00D17C3A">
            <w:pPr>
              <w:spacing w:line="276" w:lineRule="auto"/>
              <w:ind w:firstLine="0"/>
            </w:pPr>
            <w:r w:rsidRPr="00537BE3">
              <w:t>Прямое финансирования учреждений культуры включает: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>А. статусное финансирование;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Б. блоковые субсидии, долевые субсидии, возвратные субсидии; </w:t>
            </w:r>
          </w:p>
          <w:p w:rsidR="00D17C3A" w:rsidRDefault="00D17C3A" w:rsidP="00D17C3A">
            <w:pPr>
              <w:spacing w:line="276" w:lineRule="auto"/>
              <w:ind w:firstLine="709"/>
            </w:pPr>
            <w:r w:rsidRPr="00537BE3">
              <w:t xml:space="preserve">В. статусное финансирование и выделение дискреционных субсидий; </w:t>
            </w:r>
          </w:p>
          <w:p w:rsidR="00D17C3A" w:rsidRDefault="00D17C3A" w:rsidP="00D17C3A">
            <w:pPr>
              <w:spacing w:line="276" w:lineRule="auto"/>
              <w:ind w:firstLine="709"/>
            </w:pPr>
            <w:r w:rsidRPr="00537BE3">
              <w:t>Г. верны ответы А и Б.</w:t>
            </w:r>
          </w:p>
        </w:tc>
        <w:tc>
          <w:tcPr>
            <w:tcW w:w="3285" w:type="dxa"/>
          </w:tcPr>
          <w:p w:rsidR="00D17C3A" w:rsidRDefault="0066277E" w:rsidP="0066277E">
            <w:pPr>
              <w:spacing w:line="276" w:lineRule="auto"/>
              <w:ind w:firstLine="0"/>
            </w:pPr>
            <w:r>
              <w:rPr>
                <w:b/>
                <w:i/>
              </w:rPr>
              <w:t>г</w:t>
            </w:r>
            <w:r w:rsidRPr="00537BE3">
              <w:rPr>
                <w:b/>
                <w:i/>
              </w:rPr>
              <w:t xml:space="preserve"> </w:t>
            </w:r>
          </w:p>
        </w:tc>
      </w:tr>
      <w:tr w:rsidR="00D17C3A" w:rsidTr="00092F19">
        <w:tc>
          <w:tcPr>
            <w:tcW w:w="675" w:type="dxa"/>
          </w:tcPr>
          <w:p w:rsidR="00D17C3A" w:rsidRDefault="00D17C3A" w:rsidP="00092F19">
            <w:pPr>
              <w:spacing w:line="276" w:lineRule="auto"/>
              <w:ind w:firstLine="0"/>
            </w:pPr>
            <w:r>
              <w:t>10</w:t>
            </w:r>
          </w:p>
        </w:tc>
        <w:tc>
          <w:tcPr>
            <w:tcW w:w="5894" w:type="dxa"/>
          </w:tcPr>
          <w:p w:rsidR="00D17C3A" w:rsidRPr="00537BE3" w:rsidRDefault="00D17C3A" w:rsidP="00D17C3A">
            <w:pPr>
              <w:spacing w:line="276" w:lineRule="auto"/>
              <w:ind w:firstLine="0"/>
            </w:pPr>
            <w:r w:rsidRPr="00537BE3">
              <w:t xml:space="preserve">Финансовая поддержка лиц творческих профессий осуществляется на основе: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 xml:space="preserve">А. выделения грантов, государственных премий; выплат пенсии артистам; </w:t>
            </w:r>
          </w:p>
          <w:p w:rsidR="00D17C3A" w:rsidRPr="00537BE3" w:rsidRDefault="00D17C3A" w:rsidP="00D17C3A">
            <w:pPr>
              <w:spacing w:line="276" w:lineRule="auto"/>
              <w:ind w:firstLine="709"/>
            </w:pPr>
            <w:r w:rsidRPr="00537BE3">
              <w:t>Б. косвенного финансирования, при помощи льгот;</w:t>
            </w:r>
          </w:p>
          <w:p w:rsidR="00D17C3A" w:rsidRDefault="00D17C3A" w:rsidP="00D17C3A">
            <w:pPr>
              <w:spacing w:line="276" w:lineRule="auto"/>
              <w:ind w:firstLine="709"/>
            </w:pPr>
            <w:r w:rsidRPr="00537BE3">
              <w:t xml:space="preserve">В. статусного финансирования; </w:t>
            </w:r>
          </w:p>
          <w:p w:rsidR="00D17C3A" w:rsidRDefault="00D17C3A" w:rsidP="00D17C3A">
            <w:pPr>
              <w:spacing w:line="276" w:lineRule="auto"/>
              <w:ind w:firstLine="709"/>
            </w:pPr>
            <w:r w:rsidRPr="00537BE3">
              <w:t>Г. верны ответы Б и В.</w:t>
            </w:r>
          </w:p>
        </w:tc>
        <w:tc>
          <w:tcPr>
            <w:tcW w:w="3285" w:type="dxa"/>
          </w:tcPr>
          <w:p w:rsidR="00D17C3A" w:rsidRDefault="0066277E" w:rsidP="00092F19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>г</w:t>
            </w:r>
          </w:p>
        </w:tc>
      </w:tr>
    </w:tbl>
    <w:p w:rsidR="0082456A" w:rsidRPr="00092F19" w:rsidRDefault="0082456A" w:rsidP="00092F19">
      <w:pPr>
        <w:tabs>
          <w:tab w:val="left" w:pos="720"/>
        </w:tabs>
        <w:spacing w:line="276" w:lineRule="auto"/>
        <w:ind w:firstLine="0"/>
      </w:pPr>
      <w:r w:rsidRPr="00537BE3">
        <w:t xml:space="preserve"> </w:t>
      </w:r>
    </w:p>
    <w:p w:rsidR="0082456A" w:rsidRPr="00092F19" w:rsidRDefault="0082456A" w:rsidP="00537BE3">
      <w:pPr>
        <w:spacing w:line="276" w:lineRule="auto"/>
        <w:ind w:firstLine="709"/>
      </w:pPr>
      <w:r w:rsidRPr="00092F19">
        <w:t>ТЕМА 4. Ресурсы сферы культуры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894"/>
        <w:gridCol w:w="3285"/>
      </w:tblGrid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t>1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 xml:space="preserve">К нормативному ресурсу относят: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А. средства и способы организационно-методического руководства, информационно-методического обеспечения;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Б. нормы и требования, определяющие согласованность профессионально-нравственных позиций, норм общения и поведения участников СКД;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В. оборудование;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 xml:space="preserve">Г. массив правовых и организационно-технологических документов и инструктивной информации, определяющий организационный порядок подготовки и проведения социально-культурной деятельности. </w:t>
            </w:r>
          </w:p>
        </w:tc>
        <w:tc>
          <w:tcPr>
            <w:tcW w:w="3285" w:type="dxa"/>
          </w:tcPr>
          <w:p w:rsidR="00092F19" w:rsidRDefault="0066277E" w:rsidP="0066277E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б 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t>2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>К кадровому (интеллектуальному) ресурсу относят: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А. оборудование, здания, сооружения;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Б. специалистов, которые по профессиональному и интеллектуальному уровню соответствуют назначению организации и которые имеют возможность обеспечить качество </w:t>
            </w:r>
            <w:r w:rsidRPr="00537BE3">
              <w:lastRenderedPageBreak/>
              <w:t>производимого культурного продукта;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В. массив правовых и организационно-технологических документов и инструктивной информации, определяющий организационный порядок подготовки и проведения социально-культурной деятельности; 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 xml:space="preserve">Г. нормы и требования, определяющие согласованность профессионально-нравственных позиций, норм общения и поведения участников СКД. </w:t>
            </w:r>
          </w:p>
        </w:tc>
        <w:tc>
          <w:tcPr>
            <w:tcW w:w="3285" w:type="dxa"/>
          </w:tcPr>
          <w:p w:rsidR="00092F19" w:rsidRDefault="0066277E" w:rsidP="0066277E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lastRenderedPageBreak/>
              <w:t xml:space="preserve">б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lastRenderedPageBreak/>
              <w:t>3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 xml:space="preserve">К финансовым ресурсам относят: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А. средства, полученные из бюджетных и внебюджетных источников финансирования;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Б. массив правовых и организационно-технологических документов и инструктивной информации, определяющий организационный порядок подготовки и проведения социально-культурной деятельности;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 xml:space="preserve"> В. нормы и требования, определяющие согласованность профессионально- нравственных позиций, норм общения и поведения участников СКД;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>Г. средства организации СКС.</w:t>
            </w:r>
          </w:p>
        </w:tc>
        <w:tc>
          <w:tcPr>
            <w:tcW w:w="3285" w:type="dxa"/>
          </w:tcPr>
          <w:p w:rsidR="00092F19" w:rsidRDefault="0066277E" w:rsidP="0066277E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а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t>4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 xml:space="preserve">Материально-технический ресурс СКС включает: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А. средства, полученные из бюджетных и внебюджетных источников финансирования;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Б. массив правовых и организационно-технологических документов и инструктивной информации, определяющий организационный порядок подготовки и проведения социально-культурной деятельности;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 В. нормы и требования, определяющие согласованность профессионально-нравственных позиций, норм общения и поведения участников СКД;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 xml:space="preserve"> Г. специальное оборудование, имущество, инвентарь для производства и эксплуатации культурного продукта (благ и услуг) и создания соответствующей среды СКС.</w:t>
            </w:r>
          </w:p>
        </w:tc>
        <w:tc>
          <w:tcPr>
            <w:tcW w:w="3285" w:type="dxa"/>
          </w:tcPr>
          <w:p w:rsidR="00092F19" w:rsidRDefault="0066277E" w:rsidP="0066277E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г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t>5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>Информационно-методический ресурс СКС включает: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А. средства и способы организационно-методического обеспечения, переподготовки и повышения квалификации кадров в области социально-культурной деятельности;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Б. морально-этические нормы и правила;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В. согласованность профессионально-нравственных позиций. Норм общения и поведения участников в СКС;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 xml:space="preserve"> Г. массив правовых и организационно-технологических документов и инструктивной информации, определяющий организационный порядок подготовки и проведения социально-</w:t>
            </w:r>
            <w:r w:rsidRPr="00537BE3">
              <w:lastRenderedPageBreak/>
              <w:t>культурной деятельности.</w:t>
            </w:r>
          </w:p>
        </w:tc>
        <w:tc>
          <w:tcPr>
            <w:tcW w:w="3285" w:type="dxa"/>
          </w:tcPr>
          <w:p w:rsidR="00092F19" w:rsidRDefault="0066277E" w:rsidP="0066277E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lastRenderedPageBreak/>
              <w:t xml:space="preserve">в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lastRenderedPageBreak/>
              <w:t>6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>Экономика культуры изучает эффективность использования ресурсов: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А. финансовых, кадровых, материально-технических;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Б. финансовых, информационно-методических, материально- технических; 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 xml:space="preserve">В. финансовых, материально-технических, нормативных; Г. финансовых, кадровых, материально-технических, информационно-методических. </w:t>
            </w:r>
          </w:p>
        </w:tc>
        <w:tc>
          <w:tcPr>
            <w:tcW w:w="3285" w:type="dxa"/>
          </w:tcPr>
          <w:p w:rsidR="00092F19" w:rsidRDefault="0066277E" w:rsidP="004F1EFC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г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t>7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>Ресурсы – это: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 xml:space="preserve">А. труд, земля, капитал, предпринимательство, энергия, информация, инфраструктура, технология; 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 xml:space="preserve">Б. труд, капитал;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В. оборудование, здания, сооружения; 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 xml:space="preserve">Г. верны ответ А и В. </w:t>
            </w:r>
          </w:p>
        </w:tc>
        <w:tc>
          <w:tcPr>
            <w:tcW w:w="3285" w:type="dxa"/>
          </w:tcPr>
          <w:p w:rsidR="00092F19" w:rsidRDefault="004F1EFC" w:rsidP="004F1EFC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а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t>8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 xml:space="preserve">Особенность использования трудовых ресурсов в сфере культуры связана: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А. с ведущей ролью живого труда;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Б. с технической оснащенностью организаций сферы культуры;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В. с элементами неопределенности, непредсказуемости использования живого труда; 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>Г. с ведущей ролью живого труда, который в различных сферах СКС одновременно является и индивидуальным и коллективным.</w:t>
            </w:r>
          </w:p>
        </w:tc>
        <w:tc>
          <w:tcPr>
            <w:tcW w:w="3285" w:type="dxa"/>
          </w:tcPr>
          <w:p w:rsidR="00092F19" w:rsidRDefault="004F1EFC" w:rsidP="004F1EFC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а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t>9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 xml:space="preserve">Особенность использования материально-технического ресурса в сфере культуры связана: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А. с тем, что многие здания, материально-технические средства являются памятниками искусства и архитектуры;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 Б. с тем, что срок службы зданий, сооружений, оборудования не устанавливается;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 В. особенностей нет;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 xml:space="preserve"> Г. верны ответы А и Б. </w:t>
            </w:r>
          </w:p>
        </w:tc>
        <w:tc>
          <w:tcPr>
            <w:tcW w:w="3285" w:type="dxa"/>
          </w:tcPr>
          <w:p w:rsidR="00092F19" w:rsidRDefault="004F1EFC" w:rsidP="004F1EFC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б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t>10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>Особенностями развития предпринимательства в сфере культуры являются: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А. особый творческий поиск, экономическая самостоятельность организаций сферы культуры, использование эффективных способов привлечения ресурсов, поиск новых возможностей реализации производства культурных благ, социальная справедливость;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Б. особенности отсутствуют;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В. коллективные формы деятельности, свободное экономическое хозяйствование;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 xml:space="preserve">Г. творчество работников, экономическая выгода, отсутствие конкуренции. </w:t>
            </w:r>
          </w:p>
        </w:tc>
        <w:tc>
          <w:tcPr>
            <w:tcW w:w="3285" w:type="dxa"/>
          </w:tcPr>
          <w:p w:rsidR="00092F19" w:rsidRDefault="004F1EFC" w:rsidP="004F1EFC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а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t>11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 xml:space="preserve">На какие группы делятся основные фонды в </w:t>
            </w:r>
            <w:r w:rsidRPr="00537BE3">
              <w:lastRenderedPageBreak/>
              <w:t>зависимости от функционального назначения в процессе реализации экономических благ?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А. активные и пассивные;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Б. производственные и непроизводственные;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 xml:space="preserve"> В. собственные и арендованные; 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>Г. нет верного ответа.</w:t>
            </w:r>
          </w:p>
        </w:tc>
        <w:tc>
          <w:tcPr>
            <w:tcW w:w="3285" w:type="dxa"/>
          </w:tcPr>
          <w:p w:rsidR="00092F19" w:rsidRDefault="004F1EFC" w:rsidP="004F1EFC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lastRenderedPageBreak/>
              <w:t xml:space="preserve">а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lastRenderedPageBreak/>
              <w:t>12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 xml:space="preserve">В состав основных производственных фондов предприятия включаются материально-вещественные элементы: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А. здания, сооружения, передаточные устройства, машины и оборудования, транспортные средства, инструменты и приспособления, производственный и хозяйственный инвентарь, многолетние насаждения, внутрихозяйственные дороги;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 Б. здания, сооружения, передаточные устройства, машины и оборудования, транспортные средства, инструменты и приспособления, производственный инвентарь и принадлежности, хозяйственный инвентарь, незавершенное производство, расходы будущих периодов; 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>В. здания, сооружения, передаточные устройства, машины и оборудования, транспортные средства, инструменты и приспособления, производственный инвентарь и принадлежности, хозяйственный инвентарь, запасы сырья и материалов;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>Г. нет верного ответа.</w:t>
            </w:r>
          </w:p>
        </w:tc>
        <w:tc>
          <w:tcPr>
            <w:tcW w:w="3285" w:type="dxa"/>
          </w:tcPr>
          <w:p w:rsidR="00092F19" w:rsidRDefault="004F1EFC" w:rsidP="004F1EFC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в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t>13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>Что такое производственная структура основных производственных фондов?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А. состав основных производственных фондов;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Б. процентное соотношение различных групп ОФ по вещественно- натуральному составу в общей среднегодовой стоимости;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В. процентное соотношение количества единиц оборудования в каждой группе; 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 xml:space="preserve">Г. нет верного ответа. </w:t>
            </w:r>
          </w:p>
        </w:tc>
        <w:tc>
          <w:tcPr>
            <w:tcW w:w="3285" w:type="dxa"/>
          </w:tcPr>
          <w:p w:rsidR="00092F19" w:rsidRDefault="004F1EFC" w:rsidP="004F1EFC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б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t>14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 xml:space="preserve">В группу сооружений включаются: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А. административные здания, хозяйственные строения;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Б. теплосеть, паропроводы;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В. дороги, эстакады, тоннели;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 xml:space="preserve">Г. стеллажи, инструменты, контейнеры. </w:t>
            </w:r>
          </w:p>
        </w:tc>
        <w:tc>
          <w:tcPr>
            <w:tcW w:w="3285" w:type="dxa"/>
          </w:tcPr>
          <w:p w:rsidR="00092F19" w:rsidRDefault="004F1EFC" w:rsidP="004F1EFC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а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t>15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>Остаточная стоимость основных производственных фондов – это: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А. стоимость реализации изношенных основных фондов;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Б. разница между первоначальной или восстановительной стоимостью и суммой износа;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 xml:space="preserve">В. разница между первоначальной и </w:t>
            </w:r>
            <w:r w:rsidRPr="00537BE3">
              <w:lastRenderedPageBreak/>
              <w:t>ликвидационной стоимостью;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>Г. нет верного ответа.</w:t>
            </w:r>
          </w:p>
        </w:tc>
        <w:tc>
          <w:tcPr>
            <w:tcW w:w="3285" w:type="dxa"/>
          </w:tcPr>
          <w:p w:rsidR="00092F19" w:rsidRDefault="004F1EFC" w:rsidP="004F1EFC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lastRenderedPageBreak/>
              <w:t xml:space="preserve">б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lastRenderedPageBreak/>
              <w:t>16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 xml:space="preserve">В состав оборотных фондов входят материально-вещественные элементы: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А. производственные запасы сырья, материалов, полуфабрикатов, покупных изделий, запасных частей, топлива, незавершенное производство, расходы будущих периодов;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 Б. оборудование, приспособления, тара;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 В. готовая продукция на складе, денежные средства в кассе, на расчетном счете предприятия;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 xml:space="preserve"> Г. нет верного ответа. </w:t>
            </w:r>
          </w:p>
        </w:tc>
        <w:tc>
          <w:tcPr>
            <w:tcW w:w="3285" w:type="dxa"/>
          </w:tcPr>
          <w:p w:rsidR="00092F19" w:rsidRDefault="004F1EFC" w:rsidP="004F1EFC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а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t>17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 xml:space="preserve">Оборотные средства – это: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А. совокупность денежных средств, авансируемых для создания основных производственных фондов и оборотных производственных фондов; 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Б. совокупность денежных средств, авансируемых для создания запасов оборотных фондов и фондов обращения;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>В. совокупность денежных средств, авансируемых для создания производственных запасов, сырья, материалов, топлива, тары;</w:t>
            </w:r>
          </w:p>
          <w:p w:rsidR="00092F19" w:rsidRDefault="00092F19" w:rsidP="00092F19">
            <w:pPr>
              <w:spacing w:line="276" w:lineRule="auto"/>
              <w:ind w:firstLine="709"/>
            </w:pPr>
            <w:r w:rsidRPr="00537BE3">
              <w:t>Г. нет верного ответа.</w:t>
            </w:r>
          </w:p>
        </w:tc>
        <w:tc>
          <w:tcPr>
            <w:tcW w:w="3285" w:type="dxa"/>
          </w:tcPr>
          <w:p w:rsidR="00092F19" w:rsidRDefault="004F1EFC" w:rsidP="004F1EFC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б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t>18</w:t>
            </w:r>
          </w:p>
        </w:tc>
        <w:tc>
          <w:tcPr>
            <w:tcW w:w="5894" w:type="dxa"/>
          </w:tcPr>
          <w:p w:rsidR="00092F19" w:rsidRPr="00537BE3" w:rsidRDefault="00092F19" w:rsidP="00092F19">
            <w:pPr>
              <w:spacing w:line="276" w:lineRule="auto"/>
              <w:ind w:firstLine="0"/>
            </w:pPr>
            <w:r w:rsidRPr="00537BE3">
              <w:t>Коэффициент оборачиваемости оборотных средств характеризует: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А. среднюю продолжительность одного оборота оборотных средств;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>Б. объем реализуемых благ на 1 рубль производственных фондов;</w:t>
            </w:r>
          </w:p>
          <w:p w:rsidR="00092F19" w:rsidRPr="00537BE3" w:rsidRDefault="00092F19" w:rsidP="00092F19">
            <w:pPr>
              <w:spacing w:line="276" w:lineRule="auto"/>
              <w:ind w:firstLine="709"/>
            </w:pPr>
            <w:r w:rsidRPr="00537BE3">
              <w:t xml:space="preserve">В. количество оборотов оборотных средств за определенный период; </w:t>
            </w:r>
          </w:p>
          <w:p w:rsidR="00092F19" w:rsidRDefault="00092F19" w:rsidP="0066277E">
            <w:pPr>
              <w:spacing w:line="276" w:lineRule="auto"/>
              <w:ind w:firstLine="709"/>
            </w:pPr>
            <w:r w:rsidRPr="00537BE3">
              <w:t xml:space="preserve">Г. затраты производственных фондов на 1 рубль товарной продукции. </w:t>
            </w:r>
          </w:p>
        </w:tc>
        <w:tc>
          <w:tcPr>
            <w:tcW w:w="3285" w:type="dxa"/>
          </w:tcPr>
          <w:p w:rsidR="00092F19" w:rsidRDefault="004F1EFC" w:rsidP="004F1EFC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в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t>19</w:t>
            </w:r>
          </w:p>
        </w:tc>
        <w:tc>
          <w:tcPr>
            <w:tcW w:w="5894" w:type="dxa"/>
          </w:tcPr>
          <w:p w:rsidR="0066277E" w:rsidRPr="00537BE3" w:rsidRDefault="0066277E" w:rsidP="0066277E">
            <w:pPr>
              <w:spacing w:line="276" w:lineRule="auto"/>
              <w:ind w:firstLine="0"/>
            </w:pPr>
            <w:r w:rsidRPr="00537BE3">
              <w:t>Что понимается под абсолютным высвобождением оборотных средств из оборота:</w:t>
            </w:r>
          </w:p>
          <w:p w:rsidR="0066277E" w:rsidRPr="00537BE3" w:rsidRDefault="0066277E" w:rsidP="0066277E">
            <w:pPr>
              <w:spacing w:line="276" w:lineRule="auto"/>
              <w:ind w:firstLine="709"/>
            </w:pPr>
            <w:r w:rsidRPr="00537BE3">
              <w:t xml:space="preserve">А. снижение суммы оборотных средств в текущем году по сравнению с предшествующем годом при увеличении объемов деятельности; </w:t>
            </w:r>
          </w:p>
          <w:p w:rsidR="0066277E" w:rsidRPr="00537BE3" w:rsidRDefault="0066277E" w:rsidP="0066277E">
            <w:pPr>
              <w:spacing w:line="276" w:lineRule="auto"/>
              <w:ind w:firstLine="709"/>
            </w:pPr>
            <w:r w:rsidRPr="00537BE3">
              <w:t xml:space="preserve">Б. снижение суммы оборотных средств в текущем году по сравнению с предшествующем годом при уменьшении объемов деятельности; </w:t>
            </w:r>
          </w:p>
          <w:p w:rsidR="0066277E" w:rsidRPr="00537BE3" w:rsidRDefault="0066277E" w:rsidP="0066277E">
            <w:pPr>
              <w:spacing w:line="276" w:lineRule="auto"/>
              <w:ind w:firstLine="709"/>
            </w:pPr>
            <w:r w:rsidRPr="00537BE3">
              <w:t xml:space="preserve">В. когда темпы роста объема деятельности опережают темпы роста оборотных средств; </w:t>
            </w:r>
          </w:p>
          <w:p w:rsidR="00092F19" w:rsidRDefault="0066277E" w:rsidP="0066277E">
            <w:pPr>
              <w:spacing w:line="276" w:lineRule="auto"/>
              <w:ind w:firstLine="709"/>
            </w:pPr>
            <w:r w:rsidRPr="00537BE3">
              <w:t xml:space="preserve">Г. их ликвидация. </w:t>
            </w:r>
          </w:p>
        </w:tc>
        <w:tc>
          <w:tcPr>
            <w:tcW w:w="3285" w:type="dxa"/>
          </w:tcPr>
          <w:p w:rsidR="00092F19" w:rsidRDefault="004F1EFC" w:rsidP="004F1EFC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t xml:space="preserve">а </w:t>
            </w:r>
          </w:p>
        </w:tc>
      </w:tr>
      <w:tr w:rsidR="00092F19" w:rsidTr="00092F19">
        <w:tc>
          <w:tcPr>
            <w:tcW w:w="675" w:type="dxa"/>
          </w:tcPr>
          <w:p w:rsidR="00092F19" w:rsidRDefault="00092F19" w:rsidP="00092F19">
            <w:pPr>
              <w:spacing w:line="276" w:lineRule="auto"/>
              <w:ind w:firstLine="0"/>
            </w:pPr>
            <w:r>
              <w:t>20</w:t>
            </w:r>
          </w:p>
        </w:tc>
        <w:tc>
          <w:tcPr>
            <w:tcW w:w="5894" w:type="dxa"/>
          </w:tcPr>
          <w:p w:rsidR="0066277E" w:rsidRPr="00537BE3" w:rsidRDefault="0066277E" w:rsidP="0066277E">
            <w:pPr>
              <w:spacing w:line="276" w:lineRule="auto"/>
              <w:ind w:firstLine="0"/>
            </w:pPr>
            <w:r w:rsidRPr="00537BE3">
              <w:t xml:space="preserve">Особенностью структуры оборотных средств в сфере культуры является: </w:t>
            </w:r>
          </w:p>
          <w:p w:rsidR="0066277E" w:rsidRPr="00537BE3" w:rsidRDefault="0066277E" w:rsidP="0066277E">
            <w:pPr>
              <w:spacing w:line="276" w:lineRule="auto"/>
              <w:ind w:firstLine="709"/>
            </w:pPr>
            <w:r w:rsidRPr="00537BE3">
              <w:t xml:space="preserve">А. нет особенностей; </w:t>
            </w:r>
          </w:p>
          <w:p w:rsidR="0066277E" w:rsidRPr="00537BE3" w:rsidRDefault="0066277E" w:rsidP="0066277E">
            <w:pPr>
              <w:spacing w:line="276" w:lineRule="auto"/>
              <w:ind w:firstLine="709"/>
            </w:pPr>
            <w:r w:rsidRPr="00537BE3">
              <w:t xml:space="preserve">Б. то, что сырьем выступает интеллект и </w:t>
            </w:r>
            <w:r w:rsidRPr="00537BE3">
              <w:lastRenderedPageBreak/>
              <w:t xml:space="preserve">творческие способности людей; </w:t>
            </w:r>
          </w:p>
          <w:p w:rsidR="0066277E" w:rsidRPr="00537BE3" w:rsidRDefault="0066277E" w:rsidP="0066277E">
            <w:pPr>
              <w:spacing w:line="276" w:lineRule="auto"/>
              <w:ind w:firstLine="709"/>
            </w:pPr>
            <w:r w:rsidRPr="00537BE3">
              <w:t>В. то, что продукция имеет нематериальное воплощение;</w:t>
            </w:r>
          </w:p>
          <w:p w:rsidR="00092F19" w:rsidRDefault="0066277E" w:rsidP="0066277E">
            <w:pPr>
              <w:spacing w:line="276" w:lineRule="auto"/>
              <w:ind w:firstLine="709"/>
            </w:pPr>
            <w:r w:rsidRPr="00537BE3">
              <w:t xml:space="preserve">Г. то, что сырьем выступает интеллект и творческие способности людей, продукция имеет нематериальное воплощение, расходы будущих периодов возникают при подготовке крупных мероприятий. </w:t>
            </w:r>
          </w:p>
        </w:tc>
        <w:tc>
          <w:tcPr>
            <w:tcW w:w="3285" w:type="dxa"/>
          </w:tcPr>
          <w:p w:rsidR="00092F19" w:rsidRDefault="004F1EFC" w:rsidP="00092F19">
            <w:pPr>
              <w:spacing w:line="276" w:lineRule="auto"/>
              <w:ind w:firstLine="0"/>
            </w:pPr>
            <w:r w:rsidRPr="00537BE3">
              <w:rPr>
                <w:b/>
                <w:i/>
              </w:rPr>
              <w:lastRenderedPageBreak/>
              <w:t>г</w:t>
            </w:r>
          </w:p>
        </w:tc>
      </w:tr>
    </w:tbl>
    <w:p w:rsidR="00F04435" w:rsidRPr="00537BE3" w:rsidRDefault="00F04435" w:rsidP="00537BE3">
      <w:pPr>
        <w:pStyle w:val="a4"/>
        <w:spacing w:line="276" w:lineRule="auto"/>
        <w:ind w:firstLine="709"/>
      </w:pPr>
    </w:p>
    <w:p w:rsidR="004D2A0C" w:rsidRPr="004D2A0C" w:rsidRDefault="004D2A0C" w:rsidP="004D2A0C">
      <w:pPr>
        <w:ind w:firstLine="709"/>
        <w:contextualSpacing/>
      </w:pPr>
      <w:r w:rsidRPr="004D2A0C">
        <w:rPr>
          <w:b/>
          <w:i/>
        </w:rPr>
        <w:t>Шкала оценивания</w:t>
      </w:r>
      <w:r w:rsidRPr="004D2A0C">
        <w:t>:</w:t>
      </w:r>
    </w:p>
    <w:p w:rsidR="004D2A0C" w:rsidRPr="004D2A0C" w:rsidRDefault="004D2A0C" w:rsidP="004D2A0C">
      <w:pPr>
        <w:widowControl/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4D2A0C">
        <w:rPr>
          <w:rFonts w:eastAsia="Calibri"/>
          <w:lang w:eastAsia="en-US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КемГИК». </w:t>
      </w:r>
    </w:p>
    <w:p w:rsidR="004D2A0C" w:rsidRPr="004D2A0C" w:rsidRDefault="004D2A0C" w:rsidP="004D2A0C">
      <w:pPr>
        <w:widowControl/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4D2A0C">
        <w:rPr>
          <w:rFonts w:eastAsia="Calibri"/>
          <w:lang w:eastAsia="en-US"/>
        </w:rPr>
        <w:t>Тесты</w:t>
      </w:r>
      <w:r>
        <w:rPr>
          <w:rFonts w:eastAsia="Calibri"/>
          <w:lang w:eastAsia="en-US"/>
        </w:rPr>
        <w:t xml:space="preserve"> включают 4</w:t>
      </w:r>
      <w:r w:rsidRPr="004D2A0C">
        <w:rPr>
          <w:rFonts w:eastAsia="Calibri"/>
          <w:lang w:eastAsia="en-US"/>
        </w:rPr>
        <w:t xml:space="preserve">0 тестовых заданий. Результаты тестирования оцениваются в баллах в соответствии со следующими критериями: </w:t>
      </w:r>
    </w:p>
    <w:p w:rsidR="004D2A0C" w:rsidRPr="004D2A0C" w:rsidRDefault="004D2A0C" w:rsidP="004D2A0C">
      <w:pPr>
        <w:numPr>
          <w:ilvl w:val="0"/>
          <w:numId w:val="2"/>
        </w:numPr>
        <w:contextualSpacing/>
      </w:pPr>
      <w:r w:rsidRPr="004D2A0C">
        <w:t>100-90%  (20-18 правильных ответов) - 20-18 баллов, «отлично» ;</w:t>
      </w:r>
    </w:p>
    <w:p w:rsidR="004D2A0C" w:rsidRPr="004D2A0C" w:rsidRDefault="004D2A0C" w:rsidP="004D2A0C">
      <w:pPr>
        <w:numPr>
          <w:ilvl w:val="0"/>
          <w:numId w:val="2"/>
        </w:numPr>
        <w:contextualSpacing/>
      </w:pPr>
      <w:r w:rsidRPr="004D2A0C">
        <w:t>89-75% (17-15 правильных ответов) - 17-15 баллов, «хорошо»;</w:t>
      </w:r>
    </w:p>
    <w:p w:rsidR="004D2A0C" w:rsidRPr="004D2A0C" w:rsidRDefault="004D2A0C" w:rsidP="004D2A0C">
      <w:pPr>
        <w:numPr>
          <w:ilvl w:val="0"/>
          <w:numId w:val="2"/>
        </w:numPr>
        <w:contextualSpacing/>
      </w:pPr>
      <w:r w:rsidRPr="004D2A0C">
        <w:t>74-60% (14-12 правильных ответов) - 14-12 баллов, «удовлетворительно»;</w:t>
      </w:r>
    </w:p>
    <w:p w:rsidR="004D2A0C" w:rsidRPr="004D2A0C" w:rsidRDefault="004D2A0C" w:rsidP="004D2A0C">
      <w:pPr>
        <w:numPr>
          <w:ilvl w:val="0"/>
          <w:numId w:val="2"/>
        </w:numPr>
        <w:contextualSpacing/>
      </w:pPr>
      <w:r w:rsidRPr="004D2A0C">
        <w:t>ниже 60% (11 и менее правильных ответов) - 11 и менее баллов, «неудовлетворительно».</w:t>
      </w:r>
    </w:p>
    <w:p w:rsidR="004D2A0C" w:rsidRPr="004D2A0C" w:rsidRDefault="004D2A0C" w:rsidP="004D2A0C">
      <w:pPr>
        <w:ind w:firstLine="709"/>
        <w:contextualSpacing/>
      </w:pPr>
    </w:p>
    <w:p w:rsidR="004D2A0C" w:rsidRPr="004D2A0C" w:rsidRDefault="004D2A0C" w:rsidP="004D2A0C">
      <w:pPr>
        <w:contextualSpacing/>
        <w:rPr>
          <w:b/>
          <w:snapToGrid w:val="0"/>
        </w:rPr>
      </w:pPr>
      <w:r w:rsidRPr="004D2A0C">
        <w:rPr>
          <w:b/>
          <w:snapToGrid w:val="0"/>
        </w:rPr>
        <w:t>5.2 Методика и критерии оценки результатов обучения по дисциплине</w:t>
      </w:r>
    </w:p>
    <w:p w:rsidR="004D2A0C" w:rsidRPr="004D2A0C" w:rsidRDefault="004D2A0C" w:rsidP="004D2A0C">
      <w:pPr>
        <w:ind w:firstLine="708"/>
        <w:contextualSpacing/>
        <w:rPr>
          <w:bCs/>
          <w:iCs/>
          <w:sz w:val="26"/>
          <w:szCs w:val="26"/>
        </w:rPr>
      </w:pPr>
    </w:p>
    <w:p w:rsidR="004D2A0C" w:rsidRPr="004D2A0C" w:rsidRDefault="004D2A0C" w:rsidP="004D2A0C">
      <w:pPr>
        <w:ind w:firstLine="708"/>
        <w:contextualSpacing/>
      </w:pPr>
      <w:r w:rsidRPr="004D2A0C">
        <w:rPr>
          <w:bCs/>
          <w:iCs/>
          <w:sz w:val="26"/>
          <w:szCs w:val="26"/>
        </w:rPr>
        <w:t xml:space="preserve">Зачет по дисциплине принимается в форме собеседования (по вопросам), в ходе которого определяется </w:t>
      </w:r>
      <w:r w:rsidRPr="004D2A0C">
        <w:t>уровень усвоения обучающимися материала, предусмотренного рабочей программой дисциплины.</w:t>
      </w:r>
    </w:p>
    <w:p w:rsidR="004D2A0C" w:rsidRPr="004D2A0C" w:rsidRDefault="004D2A0C" w:rsidP="004D2A0C">
      <w:pPr>
        <w:jc w:val="center"/>
        <w:rPr>
          <w:b/>
        </w:rPr>
      </w:pPr>
      <w:r w:rsidRPr="004D2A0C">
        <w:rPr>
          <w:b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2"/>
        <w:gridCol w:w="4519"/>
      </w:tblGrid>
      <w:tr w:rsidR="004D2A0C" w:rsidRPr="004D2A0C" w:rsidTr="00BE5D04">
        <w:tc>
          <w:tcPr>
            <w:tcW w:w="5052" w:type="dxa"/>
            <w:shd w:val="clear" w:color="auto" w:fill="auto"/>
          </w:tcPr>
          <w:p w:rsidR="004D2A0C" w:rsidRPr="004D2A0C" w:rsidRDefault="004D2A0C" w:rsidP="004D2A0C">
            <w:pPr>
              <w:jc w:val="center"/>
              <w:rPr>
                <w:i/>
              </w:rPr>
            </w:pPr>
            <w:r w:rsidRPr="004D2A0C">
              <w:rPr>
                <w:i/>
              </w:rPr>
              <w:t>Виды работ</w:t>
            </w:r>
          </w:p>
        </w:tc>
        <w:tc>
          <w:tcPr>
            <w:tcW w:w="4519" w:type="dxa"/>
            <w:shd w:val="clear" w:color="auto" w:fill="auto"/>
          </w:tcPr>
          <w:p w:rsidR="004D2A0C" w:rsidRPr="004D2A0C" w:rsidRDefault="004D2A0C" w:rsidP="004D2A0C">
            <w:pPr>
              <w:jc w:val="center"/>
              <w:rPr>
                <w:i/>
              </w:rPr>
            </w:pPr>
            <w:r w:rsidRPr="004D2A0C">
              <w:rPr>
                <w:i/>
              </w:rPr>
              <w:t>Количество баллов</w:t>
            </w:r>
          </w:p>
        </w:tc>
      </w:tr>
      <w:tr w:rsidR="004D2A0C" w:rsidRPr="004D2A0C" w:rsidTr="00BE5D04">
        <w:tc>
          <w:tcPr>
            <w:tcW w:w="5052" w:type="dxa"/>
            <w:shd w:val="clear" w:color="auto" w:fill="auto"/>
          </w:tcPr>
          <w:p w:rsidR="004D2A0C" w:rsidRPr="004D2A0C" w:rsidRDefault="004D2A0C" w:rsidP="004D2A0C">
            <w:r w:rsidRPr="004D2A0C">
              <w:t>Устный опрос</w:t>
            </w:r>
          </w:p>
        </w:tc>
        <w:tc>
          <w:tcPr>
            <w:tcW w:w="4519" w:type="dxa"/>
            <w:shd w:val="clear" w:color="auto" w:fill="auto"/>
          </w:tcPr>
          <w:p w:rsidR="004D2A0C" w:rsidRPr="004D2A0C" w:rsidRDefault="004D2A0C" w:rsidP="004D2A0C">
            <w:r w:rsidRPr="004D2A0C">
              <w:t>Максимум 5 × 3 = 15 баллов</w:t>
            </w:r>
          </w:p>
        </w:tc>
      </w:tr>
      <w:tr w:rsidR="004D2A0C" w:rsidRPr="004D2A0C" w:rsidTr="00BE5D04">
        <w:tc>
          <w:tcPr>
            <w:tcW w:w="5052" w:type="dxa"/>
            <w:shd w:val="clear" w:color="auto" w:fill="auto"/>
          </w:tcPr>
          <w:p w:rsidR="004D2A0C" w:rsidRPr="004D2A0C" w:rsidRDefault="004D2A0C" w:rsidP="004D2A0C">
            <w:r w:rsidRPr="004D2A0C">
              <w:t>Выполнение практических работ</w:t>
            </w:r>
          </w:p>
        </w:tc>
        <w:tc>
          <w:tcPr>
            <w:tcW w:w="4519" w:type="dxa"/>
            <w:shd w:val="clear" w:color="auto" w:fill="auto"/>
          </w:tcPr>
          <w:p w:rsidR="004D2A0C" w:rsidRPr="004D2A0C" w:rsidRDefault="004D2A0C" w:rsidP="004D2A0C">
            <w:r w:rsidRPr="004D2A0C">
              <w:t>Максимум 5 × 5= 25 баллов</w:t>
            </w:r>
          </w:p>
        </w:tc>
      </w:tr>
      <w:tr w:rsidR="004D2A0C" w:rsidRPr="004D2A0C" w:rsidTr="00BE5D04">
        <w:tc>
          <w:tcPr>
            <w:tcW w:w="5052" w:type="dxa"/>
            <w:shd w:val="clear" w:color="auto" w:fill="auto"/>
          </w:tcPr>
          <w:p w:rsidR="004D2A0C" w:rsidRPr="004D2A0C" w:rsidRDefault="004D2A0C" w:rsidP="004D2A0C">
            <w:r w:rsidRPr="004D2A0C">
              <w:t xml:space="preserve">Участие в деловых ролевых и ситуационных играх </w:t>
            </w:r>
          </w:p>
        </w:tc>
        <w:tc>
          <w:tcPr>
            <w:tcW w:w="4519" w:type="dxa"/>
            <w:shd w:val="clear" w:color="auto" w:fill="auto"/>
          </w:tcPr>
          <w:p w:rsidR="004D2A0C" w:rsidRPr="004D2A0C" w:rsidRDefault="004D2A0C" w:rsidP="004D2A0C">
            <w:r w:rsidRPr="004D2A0C">
              <w:t>Максимум 4 × 10 = 40 баллов</w:t>
            </w:r>
          </w:p>
        </w:tc>
      </w:tr>
      <w:tr w:rsidR="004D2A0C" w:rsidRPr="004D2A0C" w:rsidTr="00BE5D04">
        <w:tc>
          <w:tcPr>
            <w:tcW w:w="5052" w:type="dxa"/>
            <w:shd w:val="clear" w:color="auto" w:fill="auto"/>
          </w:tcPr>
          <w:p w:rsidR="004D2A0C" w:rsidRPr="004D2A0C" w:rsidRDefault="004D2A0C" w:rsidP="004D2A0C">
            <w:r w:rsidRPr="004D2A0C">
              <w:t>Тестирование</w:t>
            </w:r>
          </w:p>
        </w:tc>
        <w:tc>
          <w:tcPr>
            <w:tcW w:w="4519" w:type="dxa"/>
            <w:shd w:val="clear" w:color="auto" w:fill="auto"/>
          </w:tcPr>
          <w:p w:rsidR="004D2A0C" w:rsidRPr="004D2A0C" w:rsidRDefault="004D2A0C" w:rsidP="004D2A0C">
            <w:r w:rsidRPr="004D2A0C">
              <w:t>Максимум 20 баллов</w:t>
            </w:r>
          </w:p>
        </w:tc>
      </w:tr>
      <w:tr w:rsidR="004D2A0C" w:rsidRPr="004D2A0C" w:rsidTr="00BE5D04">
        <w:tc>
          <w:tcPr>
            <w:tcW w:w="5052" w:type="dxa"/>
            <w:shd w:val="clear" w:color="auto" w:fill="auto"/>
          </w:tcPr>
          <w:p w:rsidR="004D2A0C" w:rsidRPr="004D2A0C" w:rsidRDefault="004D2A0C" w:rsidP="004D2A0C">
            <w:pPr>
              <w:rPr>
                <w:i/>
              </w:rPr>
            </w:pPr>
            <w:r w:rsidRPr="004D2A0C">
              <w:rPr>
                <w:i/>
              </w:rPr>
              <w:t>Итого за семестр:</w:t>
            </w:r>
          </w:p>
        </w:tc>
        <w:tc>
          <w:tcPr>
            <w:tcW w:w="4519" w:type="dxa"/>
            <w:shd w:val="clear" w:color="auto" w:fill="auto"/>
          </w:tcPr>
          <w:p w:rsidR="004D2A0C" w:rsidRPr="004D2A0C" w:rsidRDefault="004D2A0C" w:rsidP="004D2A0C">
            <w:r w:rsidRPr="004D2A0C">
              <w:t>Максимум – 100 баллов</w:t>
            </w:r>
          </w:p>
        </w:tc>
      </w:tr>
    </w:tbl>
    <w:p w:rsidR="004D2A0C" w:rsidRPr="004D2A0C" w:rsidRDefault="004D2A0C" w:rsidP="004D2A0C">
      <w:pPr>
        <w:jc w:val="center"/>
        <w:rPr>
          <w:b/>
          <w:color w:val="FF0000"/>
        </w:rPr>
      </w:pPr>
    </w:p>
    <w:p w:rsidR="004D2A0C" w:rsidRPr="004D2A0C" w:rsidRDefault="004D2A0C" w:rsidP="004D2A0C">
      <w:pPr>
        <w:tabs>
          <w:tab w:val="right" w:leader="underscore" w:pos="9639"/>
        </w:tabs>
        <w:ind w:firstLine="709"/>
      </w:pPr>
      <w:r w:rsidRPr="004D2A0C">
        <w:t xml:space="preserve">Знания, умения и навыки обучающихся при промежуточной аттестации </w:t>
      </w:r>
      <w:r w:rsidRPr="004D2A0C">
        <w:rPr>
          <w:b/>
        </w:rPr>
        <w:t>в форме зачета</w:t>
      </w:r>
      <w:r w:rsidRPr="004D2A0C">
        <w:t xml:space="preserve"> определяются «зачтено», «не зачтено».</w:t>
      </w:r>
    </w:p>
    <w:p w:rsidR="004D2A0C" w:rsidRPr="004D2A0C" w:rsidRDefault="004D2A0C" w:rsidP="004D2A0C">
      <w:pPr>
        <w:tabs>
          <w:tab w:val="right" w:leader="underscore" w:pos="9639"/>
        </w:tabs>
        <w:ind w:firstLine="709"/>
      </w:pPr>
      <w:r w:rsidRPr="004D2A0C">
        <w:rPr>
          <w:b/>
        </w:rPr>
        <w:t>«Зачтено»</w:t>
      </w:r>
      <w:r w:rsidRPr="004D2A0C">
        <w:t xml:space="preserve"> выставляется, если обучающийся достиг</w:t>
      </w:r>
      <w:r w:rsidRPr="004D2A0C">
        <w:rPr>
          <w:b/>
        </w:rPr>
        <w:t xml:space="preserve"> уровней формирования компетенций: продвинутый, повышенный, пороговый. </w:t>
      </w:r>
    </w:p>
    <w:p w:rsidR="004D2A0C" w:rsidRPr="004D2A0C" w:rsidRDefault="004D2A0C" w:rsidP="004D2A0C">
      <w:pPr>
        <w:jc w:val="center"/>
        <w:rPr>
          <w:b/>
        </w:rPr>
      </w:pPr>
      <w:r w:rsidRPr="004D2A0C">
        <w:rPr>
          <w:b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0"/>
        <w:gridCol w:w="2552"/>
        <w:gridCol w:w="2279"/>
        <w:gridCol w:w="2257"/>
      </w:tblGrid>
      <w:tr w:rsidR="004D2A0C" w:rsidRPr="004D2A0C" w:rsidTr="00BE5D04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0C" w:rsidRPr="004D2A0C" w:rsidRDefault="004D2A0C" w:rsidP="004D2A0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4D2A0C">
              <w:rPr>
                <w:rFonts w:eastAsia="Calibri"/>
                <w:b/>
                <w:bCs/>
                <w:lang w:eastAsia="en-US"/>
              </w:rPr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A0C" w:rsidRPr="004D2A0C" w:rsidRDefault="004D2A0C" w:rsidP="004D2A0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</w:rPr>
            </w:pPr>
            <w:r w:rsidRPr="004D2A0C">
              <w:rPr>
                <w:b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A0C" w:rsidRPr="004D2A0C" w:rsidRDefault="004D2A0C" w:rsidP="004D2A0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4D2A0C">
              <w:rPr>
                <w:rFonts w:eastAsia="Calibri"/>
                <w:b/>
                <w:bCs/>
                <w:lang w:eastAsia="en-US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A0C" w:rsidRPr="004D2A0C" w:rsidRDefault="004D2A0C" w:rsidP="004D2A0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4D2A0C">
              <w:rPr>
                <w:rFonts w:eastAsia="Calibri"/>
                <w:b/>
                <w:bCs/>
                <w:lang w:eastAsia="en-US"/>
              </w:rPr>
              <w:t>Максимальное количество баллов</w:t>
            </w:r>
          </w:p>
        </w:tc>
      </w:tr>
      <w:tr w:rsidR="004D2A0C" w:rsidRPr="004D2A0C" w:rsidTr="00BE5D04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0C" w:rsidRPr="004D2A0C" w:rsidRDefault="004D2A0C" w:rsidP="004D2A0C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</w:pPr>
            <w:r w:rsidRPr="004D2A0C">
              <w:rPr>
                <w:b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A0C" w:rsidRPr="004D2A0C" w:rsidRDefault="004D2A0C" w:rsidP="004D2A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Cs/>
                <w:lang w:eastAsia="en-US"/>
              </w:rPr>
            </w:pPr>
            <w:r w:rsidRPr="004D2A0C"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A0C" w:rsidRPr="004D2A0C" w:rsidRDefault="004D2A0C" w:rsidP="004D2A0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D2A0C"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A0C" w:rsidRPr="004D2A0C" w:rsidRDefault="004D2A0C" w:rsidP="004D2A0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D2A0C">
              <w:t>100</w:t>
            </w:r>
          </w:p>
        </w:tc>
      </w:tr>
      <w:tr w:rsidR="004D2A0C" w:rsidRPr="004D2A0C" w:rsidTr="00BE5D04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A0C" w:rsidRPr="004D2A0C" w:rsidRDefault="004D2A0C" w:rsidP="004D2A0C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</w:pPr>
            <w:r w:rsidRPr="004D2A0C">
              <w:rPr>
                <w:b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A0C" w:rsidRPr="004D2A0C" w:rsidRDefault="004D2A0C" w:rsidP="004D2A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Cs/>
                <w:lang w:eastAsia="en-US"/>
              </w:rPr>
            </w:pPr>
            <w:r w:rsidRPr="004D2A0C"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A0C" w:rsidRPr="004D2A0C" w:rsidRDefault="004D2A0C" w:rsidP="004D2A0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D2A0C"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A0C" w:rsidRPr="004D2A0C" w:rsidRDefault="004D2A0C" w:rsidP="004D2A0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4D2A0C">
              <w:t>59</w:t>
            </w:r>
          </w:p>
        </w:tc>
      </w:tr>
    </w:tbl>
    <w:p w:rsidR="004D2A0C" w:rsidRPr="004D2A0C" w:rsidRDefault="004D2A0C" w:rsidP="004D2A0C">
      <w:pPr>
        <w:contextualSpacing/>
        <w:rPr>
          <w:b/>
        </w:rPr>
      </w:pPr>
    </w:p>
    <w:p w:rsidR="004D2A0C" w:rsidRPr="004D2A0C" w:rsidRDefault="004D2A0C" w:rsidP="004D2A0C">
      <w:pPr>
        <w:widowControl/>
        <w:ind w:firstLine="708"/>
        <w:contextualSpacing/>
        <w:rPr>
          <w:rFonts w:eastAsia="Calibri"/>
          <w:lang w:val="x-none" w:eastAsia="x-none"/>
        </w:rPr>
      </w:pPr>
      <w:r w:rsidRPr="004D2A0C">
        <w:rPr>
          <w:rFonts w:eastAsia="Calibri"/>
          <w:lang w:val="x-none" w:eastAsia="x-none"/>
        </w:rPr>
        <w:t xml:space="preserve">Оценка </w:t>
      </w:r>
      <w:r w:rsidRPr="004D2A0C">
        <w:rPr>
          <w:rFonts w:eastAsia="Calibri"/>
          <w:b/>
          <w:lang w:val="x-none" w:eastAsia="x-none"/>
        </w:rPr>
        <w:t>«зачтено»</w:t>
      </w:r>
      <w:r w:rsidRPr="004D2A0C">
        <w:rPr>
          <w:rFonts w:eastAsia="Calibri"/>
          <w:lang w:val="x-none" w:eastAsia="x-none"/>
        </w:rPr>
        <w:t xml:space="preserve"> выставляется </w:t>
      </w:r>
      <w:r w:rsidRPr="004D2A0C">
        <w:rPr>
          <w:rFonts w:eastAsia="Calibri"/>
          <w:lang w:eastAsia="x-none"/>
        </w:rPr>
        <w:t>обучающемуся</w:t>
      </w:r>
      <w:r w:rsidRPr="004D2A0C">
        <w:rPr>
          <w:rFonts w:eastAsia="Calibri"/>
          <w:lang w:val="x-none" w:eastAsia="x-none"/>
        </w:rPr>
        <w:t xml:space="preserve"> </w:t>
      </w:r>
      <w:r w:rsidRPr="004D2A0C">
        <w:rPr>
          <w:rFonts w:eastAsia="Calibri"/>
          <w:i/>
          <w:lang w:val="x-none" w:eastAsia="x-none"/>
        </w:rPr>
        <w:t>без собеседования</w:t>
      </w:r>
      <w:r w:rsidRPr="004D2A0C">
        <w:rPr>
          <w:rFonts w:eastAsia="Calibri"/>
          <w:lang w:val="x-none" w:eastAsia="x-none"/>
        </w:rPr>
        <w:t xml:space="preserve"> при выполнении следующих критериев:</w:t>
      </w:r>
    </w:p>
    <w:p w:rsidR="004D2A0C" w:rsidRPr="004D2A0C" w:rsidRDefault="004D2A0C" w:rsidP="004D2A0C">
      <w:pPr>
        <w:widowControl/>
        <w:numPr>
          <w:ilvl w:val="1"/>
          <w:numId w:val="3"/>
        </w:numPr>
        <w:ind w:left="567" w:hanging="283"/>
        <w:contextualSpacing/>
        <w:rPr>
          <w:rFonts w:eastAsia="Calibri"/>
          <w:bCs/>
          <w:iCs/>
          <w:lang w:val="x-none" w:eastAsia="x-none"/>
        </w:rPr>
      </w:pPr>
      <w:r w:rsidRPr="004D2A0C">
        <w:rPr>
          <w:rFonts w:eastAsia="Calibri"/>
          <w:lang w:val="x-none" w:eastAsia="x-none"/>
        </w:rPr>
        <w:t>количество баллов за глубокие систематизированные знания учебной дисциплины</w:t>
      </w:r>
      <w:r w:rsidRPr="004D2A0C">
        <w:rPr>
          <w:rFonts w:eastAsia="Calibri"/>
          <w:lang w:eastAsia="x-none"/>
        </w:rPr>
        <w:t xml:space="preserve">, которые </w:t>
      </w:r>
      <w:r w:rsidRPr="004D2A0C">
        <w:rPr>
          <w:rFonts w:eastAsia="Calibri"/>
          <w:lang w:val="x-none" w:eastAsia="x-none"/>
        </w:rPr>
        <w:t xml:space="preserve"> продемонстрированы </w:t>
      </w:r>
      <w:r w:rsidRPr="004D2A0C">
        <w:rPr>
          <w:rFonts w:eastAsia="Calibri"/>
          <w:lang w:eastAsia="x-none"/>
        </w:rPr>
        <w:t xml:space="preserve">в ходе </w:t>
      </w:r>
      <w:r w:rsidRPr="004D2A0C">
        <w:rPr>
          <w:rFonts w:eastAsia="Calibri"/>
          <w:lang w:val="x-none" w:eastAsia="x-none"/>
        </w:rPr>
        <w:t>устных опросов</w:t>
      </w:r>
      <w:r w:rsidRPr="004D2A0C">
        <w:rPr>
          <w:rFonts w:eastAsia="Calibri"/>
          <w:lang w:eastAsia="x-none"/>
        </w:rPr>
        <w:t xml:space="preserve"> – не менее 9</w:t>
      </w:r>
      <w:r w:rsidRPr="004D2A0C">
        <w:rPr>
          <w:rFonts w:eastAsia="Calibri"/>
          <w:lang w:val="x-none" w:eastAsia="x-none"/>
        </w:rPr>
        <w:t>;</w:t>
      </w:r>
    </w:p>
    <w:p w:rsidR="004D2A0C" w:rsidRPr="004D2A0C" w:rsidRDefault="004D2A0C" w:rsidP="004D2A0C">
      <w:pPr>
        <w:widowControl/>
        <w:numPr>
          <w:ilvl w:val="1"/>
          <w:numId w:val="3"/>
        </w:numPr>
        <w:ind w:left="567" w:hanging="283"/>
        <w:contextualSpacing/>
        <w:rPr>
          <w:rFonts w:eastAsia="Calibri"/>
          <w:lang w:val="x-none" w:eastAsia="x-none"/>
        </w:rPr>
      </w:pPr>
      <w:r w:rsidRPr="004D2A0C">
        <w:rPr>
          <w:rFonts w:eastAsia="Calibri"/>
          <w:lang w:val="x-none" w:eastAsia="x-none"/>
        </w:rPr>
        <w:t xml:space="preserve">количество баллов за тест составляет не менее </w:t>
      </w:r>
      <w:r w:rsidRPr="004D2A0C">
        <w:rPr>
          <w:rFonts w:eastAsia="Calibri"/>
          <w:lang w:eastAsia="x-none"/>
        </w:rPr>
        <w:t>12</w:t>
      </w:r>
      <w:r w:rsidRPr="004D2A0C">
        <w:rPr>
          <w:rFonts w:eastAsia="Calibri"/>
          <w:lang w:val="x-none" w:eastAsia="x-none"/>
        </w:rPr>
        <w:t>;</w:t>
      </w:r>
    </w:p>
    <w:p w:rsidR="004D2A0C" w:rsidRPr="004D2A0C" w:rsidRDefault="004D2A0C" w:rsidP="004D2A0C">
      <w:pPr>
        <w:widowControl/>
        <w:numPr>
          <w:ilvl w:val="1"/>
          <w:numId w:val="3"/>
        </w:numPr>
        <w:ind w:left="567" w:hanging="283"/>
        <w:contextualSpacing/>
        <w:rPr>
          <w:rFonts w:eastAsia="Calibri"/>
          <w:lang w:val="x-none" w:eastAsia="x-none"/>
        </w:rPr>
      </w:pPr>
      <w:r w:rsidRPr="004D2A0C">
        <w:rPr>
          <w:rFonts w:eastAsia="Calibri"/>
          <w:lang w:val="x-none" w:eastAsia="x-none"/>
        </w:rPr>
        <w:lastRenderedPageBreak/>
        <w:t xml:space="preserve">количество баллов за выполнение всех </w:t>
      </w:r>
      <w:r w:rsidRPr="004D2A0C">
        <w:rPr>
          <w:rFonts w:eastAsia="Calibri"/>
          <w:lang w:eastAsia="x-none"/>
        </w:rPr>
        <w:t>практических</w:t>
      </w:r>
      <w:r w:rsidRPr="004D2A0C">
        <w:rPr>
          <w:rFonts w:eastAsia="Calibri"/>
          <w:lang w:val="x-none" w:eastAsia="x-none"/>
        </w:rPr>
        <w:t xml:space="preserve"> работ составляет не менее </w:t>
      </w:r>
      <w:r w:rsidRPr="004D2A0C">
        <w:rPr>
          <w:rFonts w:eastAsia="Calibri"/>
          <w:lang w:eastAsia="x-none"/>
        </w:rPr>
        <w:t>15</w:t>
      </w:r>
      <w:r w:rsidRPr="004D2A0C">
        <w:rPr>
          <w:rFonts w:eastAsia="Calibri"/>
          <w:lang w:val="x-none" w:eastAsia="x-none"/>
        </w:rPr>
        <w:t>;</w:t>
      </w:r>
    </w:p>
    <w:p w:rsidR="004D2A0C" w:rsidRPr="004D2A0C" w:rsidRDefault="004D2A0C" w:rsidP="004D2A0C">
      <w:pPr>
        <w:widowControl/>
        <w:numPr>
          <w:ilvl w:val="1"/>
          <w:numId w:val="3"/>
        </w:numPr>
        <w:ind w:left="567" w:hanging="283"/>
        <w:contextualSpacing/>
        <w:rPr>
          <w:rFonts w:eastAsia="Calibri"/>
          <w:bCs/>
          <w:iCs/>
          <w:lang w:val="x-none" w:eastAsia="x-none"/>
        </w:rPr>
      </w:pPr>
      <w:r w:rsidRPr="004D2A0C">
        <w:rPr>
          <w:rFonts w:eastAsia="Calibri"/>
          <w:lang w:val="x-none" w:eastAsia="x-none"/>
        </w:rPr>
        <w:t>количество баллов за участие в деловых ситуационных и ролевых играх</w:t>
      </w:r>
      <w:r w:rsidRPr="004D2A0C">
        <w:rPr>
          <w:rFonts w:eastAsia="Calibri"/>
          <w:lang w:eastAsia="x-none"/>
        </w:rPr>
        <w:t xml:space="preserve"> – не менее 24 баллов.</w:t>
      </w:r>
    </w:p>
    <w:p w:rsidR="004D2A0C" w:rsidRPr="004D2A0C" w:rsidRDefault="004D2A0C" w:rsidP="004D2A0C">
      <w:pPr>
        <w:widowControl/>
        <w:ind w:firstLine="708"/>
        <w:contextualSpacing/>
        <w:rPr>
          <w:rFonts w:eastAsia="Calibri"/>
          <w:bCs/>
          <w:iCs/>
          <w:lang w:val="x-none" w:eastAsia="x-none"/>
        </w:rPr>
      </w:pPr>
      <w:r w:rsidRPr="004D2A0C">
        <w:rPr>
          <w:rFonts w:eastAsia="Calibri"/>
          <w:lang w:val="x-none" w:eastAsia="x-none"/>
        </w:rPr>
        <w:t>Таким образом, в случае набора студентом в течение семестра 60 и более баллов,  т.е. достижение продвинутого, повышенного или порогового</w:t>
      </w:r>
      <w:r w:rsidRPr="004D2A0C">
        <w:rPr>
          <w:rFonts w:eastAsia="Calibri"/>
          <w:b/>
          <w:lang w:val="x-none" w:eastAsia="x-none"/>
        </w:rPr>
        <w:t xml:space="preserve"> </w:t>
      </w:r>
      <w:r w:rsidRPr="004D2A0C">
        <w:rPr>
          <w:rFonts w:eastAsia="Calibri"/>
          <w:lang w:val="x-none" w:eastAsia="x-none"/>
        </w:rPr>
        <w:t xml:space="preserve">уровня сформированности компетенций,  является достаточным, поэтому он освобождается от собеседования по вопросам. </w:t>
      </w:r>
    </w:p>
    <w:p w:rsidR="004D2A0C" w:rsidRPr="004D2A0C" w:rsidRDefault="004D2A0C" w:rsidP="004D2A0C">
      <w:pPr>
        <w:widowControl/>
        <w:ind w:firstLine="708"/>
        <w:contextualSpacing/>
        <w:rPr>
          <w:rFonts w:eastAsia="Calibri"/>
          <w:lang w:val="x-none" w:eastAsia="x-none"/>
        </w:rPr>
      </w:pPr>
      <w:r w:rsidRPr="004D2A0C">
        <w:rPr>
          <w:rFonts w:eastAsia="Calibri"/>
          <w:lang w:val="x-none" w:eastAsia="x-none"/>
        </w:rPr>
        <w:t xml:space="preserve">Оценка </w:t>
      </w:r>
      <w:r w:rsidRPr="004D2A0C">
        <w:rPr>
          <w:rFonts w:eastAsia="Calibri"/>
          <w:b/>
          <w:lang w:val="x-none" w:eastAsia="x-none"/>
        </w:rPr>
        <w:t>«зачтено»</w:t>
      </w:r>
      <w:r w:rsidRPr="004D2A0C">
        <w:rPr>
          <w:rFonts w:eastAsia="Calibri"/>
          <w:lang w:val="x-none" w:eastAsia="x-none"/>
        </w:rPr>
        <w:t xml:space="preserve"> выставляется </w:t>
      </w:r>
      <w:r w:rsidRPr="004D2A0C">
        <w:rPr>
          <w:rFonts w:eastAsia="Calibri"/>
          <w:lang w:eastAsia="x-none"/>
        </w:rPr>
        <w:t>обучающемуся</w:t>
      </w:r>
      <w:r w:rsidRPr="004D2A0C">
        <w:rPr>
          <w:rFonts w:eastAsia="Calibri"/>
          <w:lang w:val="x-none" w:eastAsia="x-none"/>
        </w:rPr>
        <w:t xml:space="preserve"> </w:t>
      </w:r>
      <w:r w:rsidRPr="004D2A0C">
        <w:rPr>
          <w:rFonts w:eastAsia="Calibri"/>
          <w:lang w:eastAsia="x-none"/>
        </w:rPr>
        <w:t xml:space="preserve">в ходе </w:t>
      </w:r>
      <w:r w:rsidRPr="004D2A0C">
        <w:rPr>
          <w:rFonts w:eastAsia="Calibri"/>
          <w:i/>
          <w:lang w:val="x-none" w:eastAsia="x-none"/>
        </w:rPr>
        <w:t>собеседования</w:t>
      </w:r>
      <w:r w:rsidRPr="004D2A0C">
        <w:rPr>
          <w:rFonts w:eastAsia="Calibri"/>
          <w:lang w:val="x-none" w:eastAsia="x-none"/>
        </w:rPr>
        <w:t xml:space="preserve"> при выполнении следующих критериев:</w:t>
      </w:r>
    </w:p>
    <w:p w:rsidR="004D2A0C" w:rsidRPr="004D2A0C" w:rsidRDefault="004D2A0C" w:rsidP="004D2A0C">
      <w:pPr>
        <w:ind w:firstLine="709"/>
        <w:contextualSpacing/>
      </w:pPr>
      <w:r w:rsidRPr="004D2A0C">
        <w:t>- Обучающийся знает курс на уровне лекционного материала, базовых учебных пособий, дополнительной учебной, научной литературы, умеет привести разные точки зрения по излагаемому вопросу; дает логически последовательные, содержательные, правильные ответы на вопросы; владеет терминологическим аппаратом; допускаются неточности при ответе, которые при наводящих вопросах студент исправляет;</w:t>
      </w:r>
    </w:p>
    <w:p w:rsidR="004D2A0C" w:rsidRPr="004D2A0C" w:rsidRDefault="004D2A0C" w:rsidP="004D2A0C">
      <w:pPr>
        <w:ind w:firstLine="284"/>
        <w:contextualSpacing/>
      </w:pPr>
      <w:r w:rsidRPr="004D2A0C">
        <w:t xml:space="preserve">- количество баллов за выполнение лабораторных работ – не менее 15; </w:t>
      </w:r>
    </w:p>
    <w:p w:rsidR="004D2A0C" w:rsidRPr="004D2A0C" w:rsidRDefault="004D2A0C" w:rsidP="004D2A0C">
      <w:pPr>
        <w:ind w:firstLine="284"/>
        <w:contextualSpacing/>
      </w:pPr>
      <w:r w:rsidRPr="004D2A0C">
        <w:t>- количество баллов за тест – не менее 12;</w:t>
      </w:r>
    </w:p>
    <w:p w:rsidR="004D2A0C" w:rsidRPr="004D2A0C" w:rsidRDefault="004D2A0C" w:rsidP="004D2A0C">
      <w:pPr>
        <w:ind w:firstLine="284"/>
        <w:contextualSpacing/>
      </w:pPr>
      <w:r w:rsidRPr="004D2A0C">
        <w:t>- количество</w:t>
      </w:r>
      <w:r w:rsidRPr="004D2A0C">
        <w:rPr>
          <w:sz w:val="26"/>
          <w:szCs w:val="26"/>
        </w:rPr>
        <w:t xml:space="preserve"> баллов за </w:t>
      </w:r>
      <w:r w:rsidRPr="004D2A0C">
        <w:t xml:space="preserve">участие в деловых ситуационных и ролевых играх – не менее 16. </w:t>
      </w:r>
    </w:p>
    <w:p w:rsidR="004D2A0C" w:rsidRPr="004D2A0C" w:rsidRDefault="004D2A0C" w:rsidP="004D2A0C">
      <w:pPr>
        <w:ind w:firstLine="709"/>
        <w:rPr>
          <w:b/>
          <w:i/>
        </w:rPr>
      </w:pPr>
      <w:r w:rsidRPr="004D2A0C">
        <w:rPr>
          <w:b/>
        </w:rPr>
        <w:t xml:space="preserve"> «Не зачтено»</w:t>
      </w:r>
      <w:r w:rsidRPr="004D2A0C">
        <w:t xml:space="preserve"> соответствует</w:t>
      </w:r>
      <w:r w:rsidRPr="004D2A0C">
        <w:rPr>
          <w:b/>
        </w:rPr>
        <w:t xml:space="preserve"> нулевому уровню формирования компетенций:</w:t>
      </w:r>
      <w:r w:rsidRPr="004D2A0C">
        <w:t xml:space="preserve"> обучающийся имеет пробелы в знаниях основного учебного материала, не знает значительной части программного материала, допускает принципиальные ошибки в выполнении предусмотренных программой заданий либо не выполнил практические задания. </w:t>
      </w:r>
    </w:p>
    <w:p w:rsidR="000A1AF4" w:rsidRDefault="000A1AF4" w:rsidP="00537BE3">
      <w:pPr>
        <w:spacing w:line="276" w:lineRule="auto"/>
        <w:ind w:firstLine="709"/>
      </w:pPr>
    </w:p>
    <w:sectPr w:rsidR="000A1AF4" w:rsidSect="00DF388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F19" w:rsidRDefault="00092F19" w:rsidP="006D53FD">
      <w:r>
        <w:separator/>
      </w:r>
    </w:p>
  </w:endnote>
  <w:endnote w:type="continuationSeparator" w:id="0">
    <w:p w:rsidR="00092F19" w:rsidRDefault="00092F19" w:rsidP="006D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F19" w:rsidRDefault="00092F19" w:rsidP="006D53FD">
      <w:r>
        <w:separator/>
      </w:r>
    </w:p>
  </w:footnote>
  <w:footnote w:type="continuationSeparator" w:id="0">
    <w:p w:rsidR="00092F19" w:rsidRDefault="00092F19" w:rsidP="006D5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D565B2"/>
    <w:multiLevelType w:val="multilevel"/>
    <w:tmpl w:val="4B70758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333333"/>
      </w:rPr>
    </w:lvl>
    <w:lvl w:ilvl="2">
      <w:start w:val="1"/>
      <w:numFmt w:val="decimal"/>
      <w:isLgl/>
      <w:lvlText w:val="%1.%2.%3"/>
      <w:lvlJc w:val="left"/>
      <w:pPr>
        <w:ind w:left="2279" w:hanging="720"/>
      </w:pPr>
      <w:rPr>
        <w:rFonts w:cs="Times New Roman" w:hint="default"/>
        <w:color w:val="333333"/>
      </w:rPr>
    </w:lvl>
    <w:lvl w:ilvl="3">
      <w:start w:val="1"/>
      <w:numFmt w:val="decimal"/>
      <w:isLgl/>
      <w:lvlText w:val="%1.%2.%3.%4"/>
      <w:lvlJc w:val="left"/>
      <w:pPr>
        <w:ind w:left="3064" w:hanging="1080"/>
      </w:pPr>
      <w:rPr>
        <w:rFonts w:cs="Times New Roman" w:hint="default"/>
        <w:color w:val="333333"/>
      </w:rPr>
    </w:lvl>
    <w:lvl w:ilvl="4">
      <w:start w:val="1"/>
      <w:numFmt w:val="decimal"/>
      <w:isLgl/>
      <w:lvlText w:val="%1.%2.%3.%4.%5"/>
      <w:lvlJc w:val="left"/>
      <w:pPr>
        <w:ind w:left="3489" w:hanging="1080"/>
      </w:pPr>
      <w:rPr>
        <w:rFonts w:cs="Times New Roman" w:hint="default"/>
        <w:color w:val="333333"/>
      </w:rPr>
    </w:lvl>
    <w:lvl w:ilvl="5">
      <w:start w:val="1"/>
      <w:numFmt w:val="decimal"/>
      <w:isLgl/>
      <w:lvlText w:val="%1.%2.%3.%4.%5.%6"/>
      <w:lvlJc w:val="left"/>
      <w:pPr>
        <w:ind w:left="4274" w:hanging="1440"/>
      </w:pPr>
      <w:rPr>
        <w:rFonts w:cs="Times New Roman" w:hint="default"/>
        <w:color w:val="333333"/>
      </w:rPr>
    </w:lvl>
    <w:lvl w:ilvl="6">
      <w:start w:val="1"/>
      <w:numFmt w:val="decimal"/>
      <w:isLgl/>
      <w:lvlText w:val="%1.%2.%3.%4.%5.%6.%7"/>
      <w:lvlJc w:val="left"/>
      <w:pPr>
        <w:ind w:left="4699" w:hanging="1440"/>
      </w:pPr>
      <w:rPr>
        <w:rFonts w:cs="Times New Roman" w:hint="default"/>
        <w:color w:val="333333"/>
      </w:rPr>
    </w:lvl>
    <w:lvl w:ilvl="7">
      <w:start w:val="1"/>
      <w:numFmt w:val="decimal"/>
      <w:isLgl/>
      <w:lvlText w:val="%1.%2.%3.%4.%5.%6.%7.%8"/>
      <w:lvlJc w:val="left"/>
      <w:pPr>
        <w:ind w:left="5484" w:hanging="1800"/>
      </w:pPr>
      <w:rPr>
        <w:rFonts w:cs="Times New Roman" w:hint="default"/>
        <w:color w:val="333333"/>
      </w:rPr>
    </w:lvl>
    <w:lvl w:ilvl="8">
      <w:start w:val="1"/>
      <w:numFmt w:val="decimal"/>
      <w:isLgl/>
      <w:lvlText w:val="%1.%2.%3.%4.%5.%6.%7.%8.%9"/>
      <w:lvlJc w:val="left"/>
      <w:pPr>
        <w:ind w:left="6269" w:hanging="2160"/>
      </w:pPr>
      <w:rPr>
        <w:rFonts w:cs="Times New Roman" w:hint="default"/>
        <w:color w:val="333333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1A17"/>
    <w:rsid w:val="0000120D"/>
    <w:rsid w:val="0003694B"/>
    <w:rsid w:val="0004680E"/>
    <w:rsid w:val="00047F39"/>
    <w:rsid w:val="00053FC3"/>
    <w:rsid w:val="00055EC8"/>
    <w:rsid w:val="00075224"/>
    <w:rsid w:val="00076280"/>
    <w:rsid w:val="0007687B"/>
    <w:rsid w:val="00092F19"/>
    <w:rsid w:val="00094259"/>
    <w:rsid w:val="000A1AF4"/>
    <w:rsid w:val="000A49E6"/>
    <w:rsid w:val="000B391D"/>
    <w:rsid w:val="000C760F"/>
    <w:rsid w:val="000D4076"/>
    <w:rsid w:val="000F075D"/>
    <w:rsid w:val="001037F7"/>
    <w:rsid w:val="0011195B"/>
    <w:rsid w:val="00121E1B"/>
    <w:rsid w:val="0012466C"/>
    <w:rsid w:val="001533EC"/>
    <w:rsid w:val="001631DC"/>
    <w:rsid w:val="00163661"/>
    <w:rsid w:val="00164ABC"/>
    <w:rsid w:val="00170357"/>
    <w:rsid w:val="00174404"/>
    <w:rsid w:val="00186957"/>
    <w:rsid w:val="0018791E"/>
    <w:rsid w:val="00190E60"/>
    <w:rsid w:val="0019185A"/>
    <w:rsid w:val="001B07A2"/>
    <w:rsid w:val="001B394C"/>
    <w:rsid w:val="001D5110"/>
    <w:rsid w:val="001E19B8"/>
    <w:rsid w:val="002248A3"/>
    <w:rsid w:val="00227834"/>
    <w:rsid w:val="00233652"/>
    <w:rsid w:val="0023431C"/>
    <w:rsid w:val="00235B43"/>
    <w:rsid w:val="00251829"/>
    <w:rsid w:val="002A01AD"/>
    <w:rsid w:val="002E2289"/>
    <w:rsid w:val="002E6B37"/>
    <w:rsid w:val="002F66FF"/>
    <w:rsid w:val="00314E80"/>
    <w:rsid w:val="00335B58"/>
    <w:rsid w:val="00336C1A"/>
    <w:rsid w:val="003437E1"/>
    <w:rsid w:val="003467AF"/>
    <w:rsid w:val="00382C20"/>
    <w:rsid w:val="00383004"/>
    <w:rsid w:val="003859F2"/>
    <w:rsid w:val="0039547F"/>
    <w:rsid w:val="00396F85"/>
    <w:rsid w:val="003A1FFC"/>
    <w:rsid w:val="003A52C0"/>
    <w:rsid w:val="003A7B9B"/>
    <w:rsid w:val="003E2725"/>
    <w:rsid w:val="00421ACB"/>
    <w:rsid w:val="00430A63"/>
    <w:rsid w:val="00440B10"/>
    <w:rsid w:val="0044775A"/>
    <w:rsid w:val="00476C34"/>
    <w:rsid w:val="00490B95"/>
    <w:rsid w:val="00495425"/>
    <w:rsid w:val="004963D9"/>
    <w:rsid w:val="004C4AFC"/>
    <w:rsid w:val="004D2A0C"/>
    <w:rsid w:val="004D7AD0"/>
    <w:rsid w:val="004D7C01"/>
    <w:rsid w:val="004E6150"/>
    <w:rsid w:val="004F1EFC"/>
    <w:rsid w:val="004F2FBF"/>
    <w:rsid w:val="004F7914"/>
    <w:rsid w:val="0051751A"/>
    <w:rsid w:val="00524CB9"/>
    <w:rsid w:val="00536941"/>
    <w:rsid w:val="00537BE3"/>
    <w:rsid w:val="00554EED"/>
    <w:rsid w:val="005678C9"/>
    <w:rsid w:val="00576448"/>
    <w:rsid w:val="005856CD"/>
    <w:rsid w:val="005A0DB3"/>
    <w:rsid w:val="005E0B12"/>
    <w:rsid w:val="005E61D1"/>
    <w:rsid w:val="005E653C"/>
    <w:rsid w:val="006022C2"/>
    <w:rsid w:val="00607D35"/>
    <w:rsid w:val="00641689"/>
    <w:rsid w:val="0066277E"/>
    <w:rsid w:val="00673BEF"/>
    <w:rsid w:val="00683525"/>
    <w:rsid w:val="006A1D79"/>
    <w:rsid w:val="006B3838"/>
    <w:rsid w:val="006B3C20"/>
    <w:rsid w:val="006D1179"/>
    <w:rsid w:val="006D27D3"/>
    <w:rsid w:val="006D53FD"/>
    <w:rsid w:val="006E0122"/>
    <w:rsid w:val="006E6A0A"/>
    <w:rsid w:val="00721B00"/>
    <w:rsid w:val="00733A2B"/>
    <w:rsid w:val="00741311"/>
    <w:rsid w:val="00741EC8"/>
    <w:rsid w:val="0074653B"/>
    <w:rsid w:val="00747A2A"/>
    <w:rsid w:val="00774156"/>
    <w:rsid w:val="00786E11"/>
    <w:rsid w:val="007A1335"/>
    <w:rsid w:val="007B1A17"/>
    <w:rsid w:val="007C7951"/>
    <w:rsid w:val="007D3F98"/>
    <w:rsid w:val="007D7BDB"/>
    <w:rsid w:val="007F0AC5"/>
    <w:rsid w:val="007F6AD1"/>
    <w:rsid w:val="008144E4"/>
    <w:rsid w:val="008172D1"/>
    <w:rsid w:val="00823345"/>
    <w:rsid w:val="0082456A"/>
    <w:rsid w:val="008353E2"/>
    <w:rsid w:val="008505ED"/>
    <w:rsid w:val="00851A8F"/>
    <w:rsid w:val="00861C83"/>
    <w:rsid w:val="008620E1"/>
    <w:rsid w:val="00875FE7"/>
    <w:rsid w:val="00884368"/>
    <w:rsid w:val="008A2963"/>
    <w:rsid w:val="008A3AB7"/>
    <w:rsid w:val="008B166B"/>
    <w:rsid w:val="008C42D9"/>
    <w:rsid w:val="008F10C2"/>
    <w:rsid w:val="00903EB2"/>
    <w:rsid w:val="00910CC7"/>
    <w:rsid w:val="00916ED0"/>
    <w:rsid w:val="00932A0C"/>
    <w:rsid w:val="00945FA9"/>
    <w:rsid w:val="00965E59"/>
    <w:rsid w:val="009802DF"/>
    <w:rsid w:val="009961BA"/>
    <w:rsid w:val="009A318B"/>
    <w:rsid w:val="009D15FD"/>
    <w:rsid w:val="00A03418"/>
    <w:rsid w:val="00A30745"/>
    <w:rsid w:val="00AB2CE4"/>
    <w:rsid w:val="00AB6964"/>
    <w:rsid w:val="00AC0B00"/>
    <w:rsid w:val="00AC252E"/>
    <w:rsid w:val="00AC68D0"/>
    <w:rsid w:val="00AD65FA"/>
    <w:rsid w:val="00AE2A57"/>
    <w:rsid w:val="00AE767F"/>
    <w:rsid w:val="00AF288B"/>
    <w:rsid w:val="00AF746A"/>
    <w:rsid w:val="00B05828"/>
    <w:rsid w:val="00B0763C"/>
    <w:rsid w:val="00B30AD1"/>
    <w:rsid w:val="00B32509"/>
    <w:rsid w:val="00B34FB4"/>
    <w:rsid w:val="00B376B3"/>
    <w:rsid w:val="00B5408A"/>
    <w:rsid w:val="00B566EF"/>
    <w:rsid w:val="00B66B54"/>
    <w:rsid w:val="00B674A3"/>
    <w:rsid w:val="00B80B68"/>
    <w:rsid w:val="00B842B1"/>
    <w:rsid w:val="00B97083"/>
    <w:rsid w:val="00BC5CB4"/>
    <w:rsid w:val="00BE07DE"/>
    <w:rsid w:val="00C05B0B"/>
    <w:rsid w:val="00C066E6"/>
    <w:rsid w:val="00C07939"/>
    <w:rsid w:val="00C11C44"/>
    <w:rsid w:val="00C20724"/>
    <w:rsid w:val="00C37675"/>
    <w:rsid w:val="00C50252"/>
    <w:rsid w:val="00C63CA6"/>
    <w:rsid w:val="00C71413"/>
    <w:rsid w:val="00C90D30"/>
    <w:rsid w:val="00C95E55"/>
    <w:rsid w:val="00CA5CDB"/>
    <w:rsid w:val="00CB1259"/>
    <w:rsid w:val="00CB2A9E"/>
    <w:rsid w:val="00CE37B9"/>
    <w:rsid w:val="00CF1B78"/>
    <w:rsid w:val="00D02C40"/>
    <w:rsid w:val="00D05D46"/>
    <w:rsid w:val="00D125F4"/>
    <w:rsid w:val="00D17C3A"/>
    <w:rsid w:val="00D36D78"/>
    <w:rsid w:val="00D55D0B"/>
    <w:rsid w:val="00D66357"/>
    <w:rsid w:val="00D7741A"/>
    <w:rsid w:val="00D95F52"/>
    <w:rsid w:val="00DA35C6"/>
    <w:rsid w:val="00DA6958"/>
    <w:rsid w:val="00DA7577"/>
    <w:rsid w:val="00DB24CE"/>
    <w:rsid w:val="00DC1352"/>
    <w:rsid w:val="00DC4243"/>
    <w:rsid w:val="00DE6C49"/>
    <w:rsid w:val="00DF3886"/>
    <w:rsid w:val="00E07F13"/>
    <w:rsid w:val="00E1620F"/>
    <w:rsid w:val="00E36FF8"/>
    <w:rsid w:val="00E664DF"/>
    <w:rsid w:val="00E73A3F"/>
    <w:rsid w:val="00E74236"/>
    <w:rsid w:val="00E75DAB"/>
    <w:rsid w:val="00EA3249"/>
    <w:rsid w:val="00EB16EE"/>
    <w:rsid w:val="00EC2933"/>
    <w:rsid w:val="00EC7A48"/>
    <w:rsid w:val="00ED41F7"/>
    <w:rsid w:val="00ED66DB"/>
    <w:rsid w:val="00EF4B8F"/>
    <w:rsid w:val="00F04435"/>
    <w:rsid w:val="00F15F03"/>
    <w:rsid w:val="00F327B8"/>
    <w:rsid w:val="00F361CE"/>
    <w:rsid w:val="00F419D2"/>
    <w:rsid w:val="00F450F2"/>
    <w:rsid w:val="00F54F35"/>
    <w:rsid w:val="00F719D2"/>
    <w:rsid w:val="00F71C50"/>
    <w:rsid w:val="00F73B69"/>
    <w:rsid w:val="00F83200"/>
    <w:rsid w:val="00F83E39"/>
    <w:rsid w:val="00F8663F"/>
    <w:rsid w:val="00FA066F"/>
    <w:rsid w:val="00FA1A72"/>
    <w:rsid w:val="00FB06B1"/>
    <w:rsid w:val="00FC67E5"/>
    <w:rsid w:val="00FD3518"/>
    <w:rsid w:val="00FD3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F0721D-56E0-4F2A-8F2D-DFB709623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7B8"/>
    <w:pPr>
      <w:widowControl w:val="0"/>
      <w:ind w:firstLine="40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8320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8620E1"/>
    <w:pPr>
      <w:widowControl/>
      <w:spacing w:before="240" w:after="60"/>
      <w:ind w:firstLine="0"/>
      <w:jc w:val="left"/>
      <w:outlineLvl w:val="5"/>
    </w:pPr>
    <w:rPr>
      <w:rFonts w:eastAsia="SimSu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327B8"/>
    <w:pPr>
      <w:ind w:left="720"/>
      <w:contextualSpacing/>
    </w:pPr>
  </w:style>
  <w:style w:type="paragraph" w:styleId="a6">
    <w:name w:val="Body Text"/>
    <w:basedOn w:val="a"/>
    <w:link w:val="a7"/>
    <w:semiHidden/>
    <w:unhideWhenUsed/>
    <w:rsid w:val="001B07A2"/>
    <w:pPr>
      <w:spacing w:after="120"/>
    </w:pPr>
  </w:style>
  <w:style w:type="character" w:customStyle="1" w:styleId="a7">
    <w:name w:val="Основной текст Знак"/>
    <w:link w:val="a6"/>
    <w:semiHidden/>
    <w:rsid w:val="001B07A2"/>
    <w:rPr>
      <w:rFonts w:ascii="Times New Roman" w:eastAsia="Times New Roman" w:hAnsi="Times New Roman" w:cs="Times New Roman"/>
      <w:sz w:val="24"/>
      <w:szCs w:val="24"/>
    </w:rPr>
  </w:style>
  <w:style w:type="character" w:customStyle="1" w:styleId="s19">
    <w:name w:val="s19"/>
    <w:rsid w:val="00094259"/>
  </w:style>
  <w:style w:type="paragraph" w:customStyle="1" w:styleId="Default">
    <w:name w:val="Default"/>
    <w:rsid w:val="00DE6C4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5">
    <w:name w:val="Абзац списка Знак"/>
    <w:link w:val="a4"/>
    <w:uiPriority w:val="34"/>
    <w:locked/>
    <w:rsid w:val="007A1335"/>
    <w:rPr>
      <w:rFonts w:ascii="Times New Roman" w:eastAsia="Times New Roman" w:hAnsi="Times New Roman"/>
      <w:sz w:val="24"/>
      <w:szCs w:val="24"/>
    </w:rPr>
  </w:style>
  <w:style w:type="character" w:styleId="a8">
    <w:name w:val="footnote reference"/>
    <w:uiPriority w:val="99"/>
    <w:semiHidden/>
    <w:unhideWhenUsed/>
    <w:rsid w:val="00C20724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6D53F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6D53FD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6D53F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6D53FD"/>
    <w:rPr>
      <w:rFonts w:ascii="Times New Roman" w:eastAsia="Times New Roman" w:hAnsi="Times New Roman"/>
      <w:sz w:val="24"/>
      <w:szCs w:val="24"/>
    </w:rPr>
  </w:style>
  <w:style w:type="character" w:customStyle="1" w:styleId="60">
    <w:name w:val="Заголовок 6 Знак"/>
    <w:link w:val="6"/>
    <w:rsid w:val="008620E1"/>
    <w:rPr>
      <w:rFonts w:ascii="Times New Roman" w:eastAsia="SimSun" w:hAnsi="Times New Roman"/>
      <w:b/>
      <w:bCs/>
      <w:sz w:val="22"/>
      <w:szCs w:val="22"/>
    </w:rPr>
  </w:style>
  <w:style w:type="paragraph" w:styleId="2">
    <w:name w:val="Body Text 2"/>
    <w:basedOn w:val="a"/>
    <w:link w:val="20"/>
    <w:rsid w:val="00D05D46"/>
    <w:pPr>
      <w:widowControl/>
      <w:spacing w:after="120" w:line="480" w:lineRule="auto"/>
      <w:ind w:firstLine="0"/>
      <w:jc w:val="left"/>
    </w:pPr>
    <w:rPr>
      <w:rFonts w:eastAsia="SimSun"/>
    </w:rPr>
  </w:style>
  <w:style w:type="character" w:customStyle="1" w:styleId="20">
    <w:name w:val="Основной текст 2 Знак"/>
    <w:link w:val="2"/>
    <w:rsid w:val="00D05D46"/>
    <w:rPr>
      <w:rFonts w:ascii="Times New Roman" w:eastAsia="SimSun" w:hAnsi="Times New Roman"/>
      <w:sz w:val="24"/>
      <w:szCs w:val="24"/>
    </w:rPr>
  </w:style>
  <w:style w:type="paragraph" w:styleId="3">
    <w:name w:val="Body Text Indent 3"/>
    <w:basedOn w:val="a"/>
    <w:link w:val="30"/>
    <w:rsid w:val="00D05D46"/>
    <w:pPr>
      <w:widowControl/>
      <w:spacing w:after="120"/>
      <w:ind w:left="283" w:firstLine="0"/>
      <w:jc w:val="left"/>
    </w:pPr>
    <w:rPr>
      <w:rFonts w:eastAsia="SimSun"/>
      <w:sz w:val="16"/>
      <w:szCs w:val="16"/>
    </w:rPr>
  </w:style>
  <w:style w:type="character" w:customStyle="1" w:styleId="30">
    <w:name w:val="Основной текст с отступом 3 Знак"/>
    <w:link w:val="3"/>
    <w:rsid w:val="00D05D46"/>
    <w:rPr>
      <w:rFonts w:ascii="Times New Roman" w:eastAsia="SimSun" w:hAnsi="Times New Roman"/>
      <w:sz w:val="16"/>
      <w:szCs w:val="16"/>
    </w:rPr>
  </w:style>
  <w:style w:type="paragraph" w:customStyle="1" w:styleId="21">
    <w:name w:val="Абзац списка2"/>
    <w:basedOn w:val="a"/>
    <w:link w:val="ListParagraphChar"/>
    <w:rsid w:val="008B166B"/>
    <w:pPr>
      <w:widowControl/>
      <w:ind w:left="720" w:firstLine="0"/>
    </w:pPr>
    <w:rPr>
      <w:sz w:val="28"/>
      <w:szCs w:val="20"/>
    </w:rPr>
  </w:style>
  <w:style w:type="character" w:customStyle="1" w:styleId="ListParagraphChar">
    <w:name w:val="List Paragraph Char"/>
    <w:link w:val="21"/>
    <w:locked/>
    <w:rsid w:val="008B166B"/>
    <w:rPr>
      <w:rFonts w:ascii="Times New Roman" w:eastAsia="Times New Roman" w:hAnsi="Times New Roman"/>
      <w:sz w:val="28"/>
    </w:rPr>
  </w:style>
  <w:style w:type="paragraph" w:styleId="ad">
    <w:name w:val="Body Text Indent"/>
    <w:basedOn w:val="a"/>
    <w:link w:val="ae"/>
    <w:rsid w:val="007F6AD1"/>
    <w:pPr>
      <w:widowControl/>
      <w:spacing w:after="120"/>
      <w:ind w:left="283" w:firstLine="0"/>
      <w:jc w:val="left"/>
    </w:pPr>
    <w:rPr>
      <w:rFonts w:eastAsia="SimSun"/>
    </w:rPr>
  </w:style>
  <w:style w:type="character" w:customStyle="1" w:styleId="ae">
    <w:name w:val="Основной текст с отступом Знак"/>
    <w:link w:val="ad"/>
    <w:rsid w:val="007F6AD1"/>
    <w:rPr>
      <w:rFonts w:ascii="Times New Roman" w:eastAsia="SimSun" w:hAnsi="Times New Roman"/>
      <w:sz w:val="24"/>
      <w:szCs w:val="24"/>
    </w:rPr>
  </w:style>
  <w:style w:type="character" w:customStyle="1" w:styleId="FontStyle70">
    <w:name w:val="Font Style70"/>
    <w:rsid w:val="007F6AD1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11">
    <w:name w:val="Абзац списка1"/>
    <w:basedOn w:val="a"/>
    <w:rsid w:val="007F6AD1"/>
    <w:pPr>
      <w:widowControl/>
      <w:ind w:left="720" w:firstLine="0"/>
      <w:contextualSpacing/>
      <w:jc w:val="left"/>
    </w:pPr>
    <w:rPr>
      <w:rFonts w:eastAsia="Calibri"/>
      <w:sz w:val="20"/>
      <w:szCs w:val="20"/>
    </w:rPr>
  </w:style>
  <w:style w:type="paragraph" w:customStyle="1" w:styleId="psection">
    <w:name w:val="psection"/>
    <w:basedOn w:val="a"/>
    <w:rsid w:val="0000120D"/>
    <w:pPr>
      <w:widowControl/>
      <w:spacing w:before="100" w:beforeAutospacing="1" w:after="100" w:afterAutospacing="1"/>
      <w:ind w:firstLine="0"/>
      <w:jc w:val="left"/>
    </w:pPr>
  </w:style>
  <w:style w:type="character" w:customStyle="1" w:styleId="10">
    <w:name w:val="Заголовок 1 Знак"/>
    <w:link w:val="1"/>
    <w:uiPriority w:val="9"/>
    <w:rsid w:val="00F8320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ccented">
    <w:name w:val="accented"/>
    <w:rsid w:val="00F83200"/>
  </w:style>
  <w:style w:type="paragraph" w:styleId="31">
    <w:name w:val="Body Text 3"/>
    <w:basedOn w:val="a"/>
    <w:link w:val="32"/>
    <w:rsid w:val="00F83200"/>
    <w:pPr>
      <w:widowControl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link w:val="31"/>
    <w:rsid w:val="00F83200"/>
    <w:rPr>
      <w:rFonts w:ascii="Times New Roman" w:eastAsia="Times New Roman" w:hAnsi="Times New Roman"/>
      <w:sz w:val="16"/>
      <w:szCs w:val="16"/>
    </w:rPr>
  </w:style>
  <w:style w:type="paragraph" w:styleId="HTML">
    <w:name w:val="HTML Preformatted"/>
    <w:basedOn w:val="a"/>
    <w:link w:val="HTML0"/>
    <w:rsid w:val="00F8320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Courier New" w:hAnsi="Courier New"/>
      <w:color w:val="02214B"/>
      <w:sz w:val="20"/>
      <w:szCs w:val="20"/>
    </w:rPr>
  </w:style>
  <w:style w:type="character" w:customStyle="1" w:styleId="HTML0">
    <w:name w:val="Стандартный HTML Знак"/>
    <w:link w:val="HTML"/>
    <w:rsid w:val="00F83200"/>
    <w:rPr>
      <w:rFonts w:ascii="Courier New" w:eastAsia="Courier New" w:hAnsi="Courier New" w:cs="Courier New"/>
      <w:color w:val="02214B"/>
    </w:rPr>
  </w:style>
  <w:style w:type="paragraph" w:styleId="af">
    <w:name w:val="Normal (Web)"/>
    <w:basedOn w:val="a"/>
    <w:uiPriority w:val="99"/>
    <w:unhideWhenUsed/>
    <w:rsid w:val="00741311"/>
    <w:pPr>
      <w:widowControl/>
      <w:spacing w:before="100" w:beforeAutospacing="1" w:after="100" w:afterAutospacing="1"/>
      <w:ind w:firstLine="0"/>
      <w:jc w:val="left"/>
    </w:pPr>
  </w:style>
  <w:style w:type="paragraph" w:customStyle="1" w:styleId="12">
    <w:name w:val="Стиль1"/>
    <w:basedOn w:val="a"/>
    <w:link w:val="13"/>
    <w:qFormat/>
    <w:rsid w:val="00186957"/>
    <w:pPr>
      <w:spacing w:line="360" w:lineRule="auto"/>
      <w:ind w:firstLine="709"/>
    </w:pPr>
    <w:rPr>
      <w:rFonts w:eastAsia="Calibri"/>
      <w:sz w:val="28"/>
      <w:szCs w:val="20"/>
    </w:rPr>
  </w:style>
  <w:style w:type="character" w:customStyle="1" w:styleId="13">
    <w:name w:val="Стиль1 Знак"/>
    <w:link w:val="12"/>
    <w:rsid w:val="00186957"/>
    <w:rPr>
      <w:rFonts w:ascii="Times New Roman" w:eastAsia="Calibri" w:hAnsi="Times New Roman"/>
      <w:sz w:val="28"/>
    </w:rPr>
  </w:style>
  <w:style w:type="table" w:customStyle="1" w:styleId="TableGrid">
    <w:name w:val="TableGrid"/>
    <w:rsid w:val="00C05B0B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uiPriority w:val="99"/>
    <w:unhideWhenUsed/>
    <w:rsid w:val="000B391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C252E"/>
    <w:rPr>
      <w:rFonts w:ascii="Segoe UI" w:hAnsi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AC252E"/>
    <w:rPr>
      <w:rFonts w:ascii="Segoe UI" w:eastAsia="Times New Roman" w:hAnsi="Segoe UI" w:cs="Segoe UI"/>
      <w:sz w:val="18"/>
      <w:szCs w:val="18"/>
    </w:rPr>
  </w:style>
  <w:style w:type="paragraph" w:customStyle="1" w:styleId="210">
    <w:name w:val="Основной текст 21"/>
    <w:basedOn w:val="a"/>
    <w:rsid w:val="00336C1A"/>
    <w:pPr>
      <w:widowControl/>
      <w:spacing w:line="360" w:lineRule="auto"/>
      <w:ind w:firstLine="720"/>
      <w:jc w:val="left"/>
    </w:pPr>
    <w:rPr>
      <w:kern w:val="144"/>
      <w:position w:val="-4"/>
      <w:sz w:val="28"/>
      <w:szCs w:val="20"/>
    </w:rPr>
  </w:style>
  <w:style w:type="paragraph" w:styleId="af3">
    <w:name w:val="caption"/>
    <w:basedOn w:val="a"/>
    <w:next w:val="a"/>
    <w:qFormat/>
    <w:rsid w:val="008144E4"/>
    <w:pPr>
      <w:keepNext/>
      <w:widowControl/>
      <w:spacing w:before="360" w:after="120"/>
      <w:ind w:firstLine="0"/>
      <w:jc w:val="center"/>
    </w:pPr>
    <w:rPr>
      <w:rFonts w:ascii="Arial" w:hAnsi="Arial"/>
      <w:bCs/>
      <w:sz w:val="22"/>
      <w:szCs w:val="20"/>
      <w:lang w:eastAsia="en-US"/>
    </w:rPr>
  </w:style>
  <w:style w:type="character" w:styleId="af4">
    <w:name w:val="page number"/>
    <w:basedOn w:val="a0"/>
    <w:rsid w:val="00A03418"/>
  </w:style>
  <w:style w:type="paragraph" w:customStyle="1" w:styleId="ConsPlusNormal">
    <w:name w:val="ConsPlusNormal"/>
    <w:rsid w:val="0003694B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03694B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7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32FE4-DD13-4963-96DA-2EFF3E3FC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18</Pages>
  <Words>4898</Words>
  <Characters>27922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32755</CharactersWithSpaces>
  <SharedDoc>false</SharedDoc>
  <HLinks>
    <vt:vector size="18" baseType="variant">
      <vt:variant>
        <vt:i4>1769541</vt:i4>
      </vt:variant>
      <vt:variant>
        <vt:i4>12</vt:i4>
      </vt:variant>
      <vt:variant>
        <vt:i4>0</vt:i4>
      </vt:variant>
      <vt:variant>
        <vt:i4>5</vt:i4>
      </vt:variant>
      <vt:variant>
        <vt:lpwstr>http://givc.ru/projects/passportculturalregions/</vt:lpwstr>
      </vt:variant>
      <vt:variant>
        <vt:lpwstr/>
      </vt:variant>
      <vt:variant>
        <vt:i4>7274614</vt:i4>
      </vt:variant>
      <vt:variant>
        <vt:i4>9</vt:i4>
      </vt:variant>
      <vt:variant>
        <vt:i4>0</vt:i4>
      </vt:variant>
      <vt:variant>
        <vt:i4>5</vt:i4>
      </vt:variant>
      <vt:variant>
        <vt:lpwstr>http://mkrf.ru/</vt:lpwstr>
      </vt:variant>
      <vt:variant>
        <vt:lpwstr/>
      </vt:variant>
      <vt:variant>
        <vt:i4>7274614</vt:i4>
      </vt:variant>
      <vt:variant>
        <vt:i4>6</vt:i4>
      </vt:variant>
      <vt:variant>
        <vt:i4>0</vt:i4>
      </vt:variant>
      <vt:variant>
        <vt:i4>5</vt:i4>
      </vt:variant>
      <vt:variant>
        <vt:lpwstr>http://mkrf.ru/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Насонов Александр Александрович</dc:creator>
  <cp:keywords/>
  <cp:lastModifiedBy>admin</cp:lastModifiedBy>
  <cp:revision>13</cp:revision>
  <cp:lastPrinted>2019-02-12T05:09:00Z</cp:lastPrinted>
  <dcterms:created xsi:type="dcterms:W3CDTF">2024-03-06T05:32:00Z</dcterms:created>
  <dcterms:modified xsi:type="dcterms:W3CDTF">2024-09-23T05:48:00Z</dcterms:modified>
</cp:coreProperties>
</file>